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26689" w14:textId="77777777" w:rsidR="004B6624" w:rsidRDefault="004B6624" w:rsidP="004B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1032" w:dyaOrig="1275" w14:anchorId="709F8C9D">
          <v:rect id="rectole0000000000" o:spid="_x0000_i1025" style="width:51.75pt;height:63.75pt" o:ole="" o:preferrelative="t" stroked="f">
            <v:imagedata r:id="rId7" o:title=""/>
          </v:rect>
          <o:OLEObject Type="Embed" ProgID="StaticMetafile" ShapeID="rectole0000000000" DrawAspect="Content" ObjectID="_1804578416" r:id="rId8"/>
        </w:object>
      </w:r>
    </w:p>
    <w:p w14:paraId="0F846738" w14:textId="77777777" w:rsidR="004B6624" w:rsidRPr="00AD0ED6" w:rsidRDefault="004B6624" w:rsidP="004B66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D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57893D4" w14:textId="77777777" w:rsidR="004B6624" w:rsidRPr="00AD0ED6" w:rsidRDefault="004B6624" w:rsidP="004B66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D6"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14:paraId="5DCC069A" w14:textId="77777777" w:rsidR="004B6624" w:rsidRPr="00AD0ED6" w:rsidRDefault="004B6624" w:rsidP="004B66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D6">
        <w:rPr>
          <w:rFonts w:ascii="Times New Roman" w:hAnsi="Times New Roman" w:cs="Times New Roman"/>
          <w:b/>
          <w:bCs/>
          <w:sz w:val="28"/>
          <w:szCs w:val="28"/>
        </w:rPr>
        <w:t xml:space="preserve">Усольского муниципального района </w:t>
      </w:r>
    </w:p>
    <w:p w14:paraId="772632EF" w14:textId="77777777" w:rsidR="004B6624" w:rsidRPr="00AD0ED6" w:rsidRDefault="004B6624" w:rsidP="004B662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ED6">
        <w:rPr>
          <w:rFonts w:ascii="Times New Roman" w:hAnsi="Times New Roman" w:cs="Times New Roman"/>
          <w:b/>
          <w:bCs/>
          <w:sz w:val="28"/>
          <w:szCs w:val="28"/>
        </w:rPr>
        <w:t>Иркутской области</w:t>
      </w:r>
    </w:p>
    <w:p w14:paraId="0F7CF7BC" w14:textId="77777777" w:rsidR="004B6624" w:rsidRDefault="004B6624" w:rsidP="004B662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83892FB" w14:textId="77777777" w:rsidR="004B6624" w:rsidRDefault="004B6624" w:rsidP="004B6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РЕШЕНИЕ</w:t>
      </w:r>
    </w:p>
    <w:p w14:paraId="3D6B7D0D" w14:textId="77777777" w:rsidR="004B6624" w:rsidRDefault="004B6624" w:rsidP="004B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FA93BB4" w14:textId="31D38D5B" w:rsidR="004B6624" w:rsidRDefault="004B6624" w:rsidP="004B66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</w:rPr>
        <w:t xml:space="preserve"> 25.03.2025 г.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Pr="001537B5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Segoe UI Symbol" w:hAnsi="Times New Roman" w:cs="Times New Roman"/>
          <w:sz w:val="28"/>
        </w:rPr>
        <w:t xml:space="preserve"> 125</w:t>
      </w:r>
      <w:r w:rsidRPr="001537B5">
        <w:rPr>
          <w:rFonts w:ascii="Times New Roman" w:eastAsia="Times New Roman" w:hAnsi="Times New Roman" w:cs="Times New Roman"/>
          <w:sz w:val="28"/>
        </w:rPr>
        <w:t xml:space="preserve"> </w:t>
      </w:r>
    </w:p>
    <w:p w14:paraId="7A645C60" w14:textId="77777777" w:rsidR="004B6624" w:rsidRDefault="004B6624" w:rsidP="004B66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рп.Белореченский</w:t>
      </w:r>
    </w:p>
    <w:p w14:paraId="7738D5F8" w14:textId="77777777" w:rsidR="004B6624" w:rsidRDefault="004B6624" w:rsidP="004B6624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A75781D" w14:textId="77777777" w:rsidR="004B6624" w:rsidRDefault="004B6624" w:rsidP="004B6624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утверждении отчета о деятельности Комитета по экономике и финансам администрации Усольского муниципального района Иркутской области  за 2024 год</w:t>
      </w:r>
    </w:p>
    <w:p w14:paraId="678DD576" w14:textId="77777777" w:rsidR="004B6624" w:rsidRDefault="004B6624" w:rsidP="004B6624">
      <w:pPr>
        <w:tabs>
          <w:tab w:val="center" w:pos="0"/>
        </w:tabs>
        <w:spacing w:after="0" w:line="312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47430368" w14:textId="77777777" w:rsidR="004B6624" w:rsidRDefault="004B6624" w:rsidP="004B6624">
      <w:pPr>
        <w:tabs>
          <w:tab w:val="center" w:pos="0"/>
        </w:tabs>
        <w:spacing w:after="0" w:line="37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 целью реализации Думой Усольского муниципального района Иркутской области  контрольных функций, руководствуясь ст.ст. 30,33,47 Устава Усольского муниципального района Иркутской области, Дума Усольского муниципального района Иркутской области </w:t>
      </w:r>
    </w:p>
    <w:p w14:paraId="70E68A10" w14:textId="77777777" w:rsidR="004B6624" w:rsidRDefault="004B6624" w:rsidP="004B6624">
      <w:pPr>
        <w:tabs>
          <w:tab w:val="center" w:pos="0"/>
        </w:tabs>
        <w:spacing w:after="0" w:line="37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РЕШИЛА:</w:t>
      </w:r>
    </w:p>
    <w:p w14:paraId="574B8D7C" w14:textId="77777777" w:rsidR="004B6624" w:rsidRDefault="004B6624" w:rsidP="004B6624">
      <w:pPr>
        <w:spacing w:after="0" w:line="372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1.Утвердить отчет о деятельности Комитета по экономике и финансам администрации </w:t>
      </w:r>
      <w:r w:rsidRPr="005E27DD">
        <w:rPr>
          <w:rFonts w:ascii="Times New Roman" w:eastAsia="Times New Roman" w:hAnsi="Times New Roman" w:cs="Times New Roman"/>
          <w:sz w:val="28"/>
        </w:rPr>
        <w:t>Усольского муниципального р</w:t>
      </w:r>
      <w:r>
        <w:rPr>
          <w:rFonts w:ascii="Times New Roman" w:eastAsia="Times New Roman" w:hAnsi="Times New Roman" w:cs="Times New Roman"/>
          <w:sz w:val="28"/>
        </w:rPr>
        <w:t>айона Иркутской области  за 2024</w:t>
      </w:r>
      <w:r w:rsidRPr="005E27DD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 (прилагается).</w:t>
      </w:r>
    </w:p>
    <w:p w14:paraId="087FA9B0" w14:textId="77777777" w:rsidR="004B6624" w:rsidRPr="00AD0ED6" w:rsidRDefault="004B6624" w:rsidP="004B6624">
      <w:pPr>
        <w:spacing w:after="0" w:line="37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ED6">
        <w:rPr>
          <w:rFonts w:ascii="Times New Roman" w:hAnsi="Times New Roman" w:cs="Times New Roman"/>
          <w:bCs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bCs/>
          <w:sz w:val="28"/>
          <w:szCs w:val="28"/>
        </w:rPr>
        <w:t>Консультанту  аппарата</w:t>
      </w:r>
      <w:r w:rsidRPr="00AD0ED6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bookmarkStart w:id="0" w:name="_Hlk63173929"/>
      <w:r w:rsidRPr="00AD0ED6">
        <w:rPr>
          <w:rFonts w:ascii="Times New Roman" w:hAnsi="Times New Roman" w:cs="Times New Roman"/>
          <w:bCs/>
          <w:sz w:val="28"/>
          <w:szCs w:val="28"/>
        </w:rPr>
        <w:t>Усольского муниципального района Иркутской области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0ED6">
        <w:rPr>
          <w:rFonts w:ascii="Times New Roman" w:hAnsi="Times New Roman" w:cs="Times New Roman"/>
          <w:bCs/>
          <w:sz w:val="28"/>
          <w:szCs w:val="28"/>
        </w:rPr>
        <w:t>:</w:t>
      </w:r>
    </w:p>
    <w:p w14:paraId="249D7E09" w14:textId="77777777" w:rsidR="004B6624" w:rsidRPr="00AD0ED6" w:rsidRDefault="004B6624" w:rsidP="004B6624">
      <w:pPr>
        <w:spacing w:after="0" w:line="372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ED6">
        <w:rPr>
          <w:rFonts w:ascii="Times New Roman" w:hAnsi="Times New Roman" w:cs="Times New Roman"/>
          <w:bCs/>
          <w:sz w:val="28"/>
          <w:szCs w:val="28"/>
        </w:rPr>
        <w:t xml:space="preserve">  2.1.направить настоящее решение мэру Усольского муниципального района Иркутской области для подписания и </w:t>
      </w:r>
      <w:bookmarkStart w:id="1" w:name="_Hlk62120932"/>
      <w:r w:rsidRPr="00AD0ED6">
        <w:rPr>
          <w:rFonts w:ascii="Times New Roman" w:hAnsi="Times New Roman" w:cs="Times New Roman"/>
          <w:bCs/>
          <w:sz w:val="28"/>
          <w:szCs w:val="28"/>
        </w:rPr>
        <w:t xml:space="preserve">опубликования </w:t>
      </w:r>
      <w:bookmarkEnd w:id="1"/>
      <w:r w:rsidRPr="00AD0ED6">
        <w:rPr>
          <w:rFonts w:ascii="Times New Roman" w:hAnsi="Times New Roman" w:cs="Times New Roman"/>
          <w:bCs/>
          <w:sz w:val="28"/>
          <w:szCs w:val="28"/>
        </w:rPr>
        <w:t xml:space="preserve">в сетевом издании «Официальный сайт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Усольского района</w:t>
      </w:r>
      <w:r w:rsidRPr="00AD0ED6">
        <w:rPr>
          <w:rFonts w:ascii="Times New Roman" w:hAnsi="Times New Roman" w:cs="Times New Roman"/>
          <w:bCs/>
          <w:sz w:val="28"/>
          <w:szCs w:val="28"/>
        </w:rPr>
        <w:t>» в информационно-телекоммуникационной сети «Интернет» (</w:t>
      </w:r>
      <w:r w:rsidRPr="00AD0ED6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D0ED6">
        <w:rPr>
          <w:rFonts w:ascii="Times New Roman" w:hAnsi="Times New Roman" w:cs="Times New Roman"/>
          <w:bCs/>
          <w:sz w:val="28"/>
          <w:szCs w:val="28"/>
        </w:rPr>
        <w:t>.</w:t>
      </w:r>
      <w:r w:rsidRPr="00AD0ED6">
        <w:rPr>
          <w:rFonts w:ascii="Times New Roman" w:hAnsi="Times New Roman" w:cs="Times New Roman"/>
          <w:bCs/>
          <w:sz w:val="28"/>
          <w:szCs w:val="28"/>
          <w:lang w:val="en-US"/>
        </w:rPr>
        <w:t>usolie</w:t>
      </w:r>
      <w:r w:rsidRPr="00AD0ED6">
        <w:rPr>
          <w:rFonts w:ascii="Times New Roman" w:hAnsi="Times New Roman" w:cs="Times New Roman"/>
          <w:bCs/>
          <w:sz w:val="28"/>
          <w:szCs w:val="28"/>
        </w:rPr>
        <w:t>-</w:t>
      </w:r>
      <w:r w:rsidRPr="00AD0ED6">
        <w:rPr>
          <w:rFonts w:ascii="Times New Roman" w:hAnsi="Times New Roman" w:cs="Times New Roman"/>
          <w:bCs/>
          <w:sz w:val="28"/>
          <w:szCs w:val="28"/>
          <w:lang w:val="en-US"/>
        </w:rPr>
        <w:t>raion</w:t>
      </w:r>
      <w:r w:rsidRPr="00AD0ED6">
        <w:rPr>
          <w:rFonts w:ascii="Times New Roman" w:hAnsi="Times New Roman" w:cs="Times New Roman"/>
          <w:bCs/>
          <w:sz w:val="28"/>
          <w:szCs w:val="28"/>
        </w:rPr>
        <w:t>.</w:t>
      </w:r>
      <w:r w:rsidRPr="00AD0ED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D0ED6">
        <w:rPr>
          <w:rFonts w:ascii="Times New Roman" w:hAnsi="Times New Roman" w:cs="Times New Roman"/>
          <w:bCs/>
          <w:sz w:val="28"/>
          <w:szCs w:val="28"/>
        </w:rPr>
        <w:t>).</w:t>
      </w:r>
    </w:p>
    <w:p w14:paraId="48F8E27B" w14:textId="77777777" w:rsidR="004B6624" w:rsidRPr="00AD0ED6" w:rsidRDefault="004B6624" w:rsidP="004B6624">
      <w:pPr>
        <w:spacing w:after="0" w:line="372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0ED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2.2.разместить настоящее решение на официальном сайте Думы  Усольского муниципального района Иркутской области</w:t>
      </w:r>
      <w:r w:rsidRPr="00AD0ED6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Pr="00AD0ED6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duma</w:t>
        </w:r>
        <w:r w:rsidRPr="00AD0ED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AD0ED6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uoura</w:t>
        </w:r>
        <w:r w:rsidRPr="00AD0ED6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AD0ED6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</w:hyperlink>
      <w:r w:rsidRPr="00AD0ED6">
        <w:rPr>
          <w:rFonts w:ascii="Times New Roman" w:hAnsi="Times New Roman" w:cs="Times New Roman"/>
          <w:sz w:val="28"/>
          <w:szCs w:val="28"/>
        </w:rPr>
        <w:t>).</w:t>
      </w:r>
    </w:p>
    <w:p w14:paraId="0F155FE7" w14:textId="77777777" w:rsidR="004B6624" w:rsidRPr="00AD0ED6" w:rsidRDefault="004B6624" w:rsidP="004B6624">
      <w:pPr>
        <w:spacing w:after="0" w:line="288" w:lineRule="auto"/>
        <w:rPr>
          <w:rFonts w:ascii="Times New Roman" w:eastAsia="Times New Roman" w:hAnsi="Times New Roman" w:cs="Times New Roman"/>
          <w:sz w:val="28"/>
        </w:rPr>
      </w:pPr>
    </w:p>
    <w:p w14:paraId="420CE4E1" w14:textId="77777777" w:rsidR="004B6624" w:rsidRPr="00AD0ED6" w:rsidRDefault="004B6624" w:rsidP="004B66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3B55BEA" w14:textId="77777777" w:rsidR="004B6624" w:rsidRPr="00AD0ED6" w:rsidRDefault="004B6624" w:rsidP="004B6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ED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14:paraId="5F93E11E" w14:textId="77777777" w:rsidR="004B6624" w:rsidRPr="00AD0ED6" w:rsidRDefault="004B6624" w:rsidP="004B6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ED6">
        <w:rPr>
          <w:rFonts w:ascii="Times New Roman" w:hAnsi="Times New Roman" w:cs="Times New Roman"/>
          <w:sz w:val="28"/>
          <w:szCs w:val="28"/>
        </w:rPr>
        <w:t xml:space="preserve">Усольского муниципального района </w:t>
      </w:r>
    </w:p>
    <w:p w14:paraId="4730362E" w14:textId="77777777" w:rsidR="004B6624" w:rsidRPr="00AD0ED6" w:rsidRDefault="004B6624" w:rsidP="004B6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ED6">
        <w:rPr>
          <w:rFonts w:ascii="Times New Roman" w:hAnsi="Times New Roman" w:cs="Times New Roman"/>
          <w:sz w:val="28"/>
          <w:szCs w:val="28"/>
        </w:rPr>
        <w:t xml:space="preserve">Иркутской области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О.А.Серебров</w:t>
      </w:r>
    </w:p>
    <w:p w14:paraId="1F9B6D56" w14:textId="77777777" w:rsidR="004B6624" w:rsidRPr="00AD0ED6" w:rsidRDefault="004B6624" w:rsidP="004B6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BE41ED" w14:textId="77777777" w:rsidR="004B6624" w:rsidRPr="00AD0ED6" w:rsidRDefault="004B6624" w:rsidP="004B6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F3F817" w14:textId="77777777" w:rsidR="004B6624" w:rsidRPr="00AD0ED6" w:rsidRDefault="004B6624" w:rsidP="004B6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ED6">
        <w:rPr>
          <w:rFonts w:ascii="Times New Roman" w:hAnsi="Times New Roman" w:cs="Times New Roman"/>
          <w:sz w:val="28"/>
          <w:szCs w:val="28"/>
        </w:rPr>
        <w:t xml:space="preserve">Мэр </w:t>
      </w:r>
    </w:p>
    <w:p w14:paraId="1B815FC7" w14:textId="77777777" w:rsidR="004B6624" w:rsidRPr="00AD0ED6" w:rsidRDefault="004B6624" w:rsidP="004B6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ED6">
        <w:rPr>
          <w:rFonts w:ascii="Times New Roman" w:hAnsi="Times New Roman" w:cs="Times New Roman"/>
          <w:sz w:val="28"/>
          <w:szCs w:val="28"/>
        </w:rPr>
        <w:t xml:space="preserve">Усольского муниципального района </w:t>
      </w:r>
    </w:p>
    <w:p w14:paraId="4D440B77" w14:textId="77777777" w:rsidR="004B6624" w:rsidRPr="00AD0ED6" w:rsidRDefault="004B6624" w:rsidP="004B6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ED6">
        <w:rPr>
          <w:rFonts w:ascii="Times New Roman" w:hAnsi="Times New Roman" w:cs="Times New Roman"/>
          <w:sz w:val="28"/>
          <w:szCs w:val="28"/>
        </w:rPr>
        <w:t>Иркутской области                                                                         В.И. Матюха</w:t>
      </w:r>
    </w:p>
    <w:p w14:paraId="762503D0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57DED8FD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35A8B23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C158121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28286B2A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B60AEB5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03BB87B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2071FC5B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598669A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495459A1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539D3B0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1A99401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753D3E57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56E9C8E9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2290AE28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028B0A44" w14:textId="77777777" w:rsidR="004B6624" w:rsidRDefault="004B66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</w:p>
    <w:p w14:paraId="3CA3EC79" w14:textId="23760ADA" w:rsidR="00FB73E1" w:rsidRPr="00D152B5" w:rsidRDefault="001537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D152B5">
        <w:rPr>
          <w:rFonts w:ascii="Times New Roman" w:eastAsia="Times New Roman" w:hAnsi="Times New Roman" w:cs="Times New Roman"/>
          <w:sz w:val="24"/>
        </w:rPr>
        <w:t>Утвержден</w:t>
      </w:r>
    </w:p>
    <w:p w14:paraId="77B3B180" w14:textId="77777777" w:rsidR="004C4732" w:rsidRPr="005B5525" w:rsidRDefault="001537B5" w:rsidP="004C47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5B5525">
        <w:rPr>
          <w:rFonts w:ascii="Times New Roman" w:eastAsia="Times New Roman" w:hAnsi="Times New Roman" w:cs="Times New Roman"/>
          <w:sz w:val="24"/>
        </w:rPr>
        <w:t xml:space="preserve">решением Думы </w:t>
      </w:r>
      <w:r w:rsidR="004C4732" w:rsidRPr="005B5525">
        <w:rPr>
          <w:rFonts w:ascii="Times New Roman" w:eastAsia="Times New Roman" w:hAnsi="Times New Roman" w:cs="Times New Roman"/>
          <w:sz w:val="24"/>
        </w:rPr>
        <w:t xml:space="preserve"> </w:t>
      </w:r>
      <w:r w:rsidRPr="005B5525">
        <w:rPr>
          <w:rFonts w:ascii="Times New Roman" w:eastAsia="Times New Roman" w:hAnsi="Times New Roman" w:cs="Times New Roman"/>
          <w:sz w:val="24"/>
        </w:rPr>
        <w:t>У</w:t>
      </w:r>
      <w:r w:rsidR="004C4732" w:rsidRPr="005B5525">
        <w:rPr>
          <w:rFonts w:ascii="Times New Roman" w:eastAsia="Times New Roman" w:hAnsi="Times New Roman" w:cs="Times New Roman"/>
          <w:sz w:val="24"/>
        </w:rPr>
        <w:t xml:space="preserve">сольского </w:t>
      </w:r>
    </w:p>
    <w:p w14:paraId="43AD69A5" w14:textId="77777777" w:rsidR="00FB73E1" w:rsidRPr="005B5525" w:rsidRDefault="004C4732" w:rsidP="004C47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5B5525">
        <w:rPr>
          <w:rFonts w:ascii="Times New Roman" w:eastAsia="Times New Roman" w:hAnsi="Times New Roman" w:cs="Times New Roman"/>
          <w:sz w:val="24"/>
        </w:rPr>
        <w:t>муниципального района</w:t>
      </w:r>
    </w:p>
    <w:p w14:paraId="6EBAB961" w14:textId="77777777" w:rsidR="00FB73E1" w:rsidRPr="005B5525" w:rsidRDefault="004C473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5B5525">
        <w:rPr>
          <w:rFonts w:ascii="Times New Roman" w:eastAsia="Times New Roman" w:hAnsi="Times New Roman" w:cs="Times New Roman"/>
          <w:sz w:val="24"/>
        </w:rPr>
        <w:t>Иркутской области</w:t>
      </w:r>
    </w:p>
    <w:p w14:paraId="0C66A14C" w14:textId="357DC10A" w:rsidR="00FB73E1" w:rsidRPr="005B5525" w:rsidRDefault="001537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</w:rPr>
      </w:pPr>
      <w:r w:rsidRPr="005B5525">
        <w:rPr>
          <w:rFonts w:ascii="Times New Roman" w:eastAsia="Times New Roman" w:hAnsi="Times New Roman" w:cs="Times New Roman"/>
          <w:sz w:val="24"/>
        </w:rPr>
        <w:t xml:space="preserve">от </w:t>
      </w:r>
      <w:r w:rsidR="004B6624">
        <w:rPr>
          <w:rFonts w:ascii="Times New Roman" w:eastAsia="Times New Roman" w:hAnsi="Times New Roman" w:cs="Times New Roman"/>
          <w:sz w:val="24"/>
        </w:rPr>
        <w:t>25.03.2025 г.</w:t>
      </w:r>
      <w:r w:rsidRPr="005B5525">
        <w:rPr>
          <w:rFonts w:ascii="Times New Roman" w:eastAsia="Times New Roman" w:hAnsi="Times New Roman" w:cs="Times New Roman"/>
          <w:sz w:val="24"/>
        </w:rPr>
        <w:t xml:space="preserve"> года </w:t>
      </w:r>
      <w:r w:rsidR="003E0804" w:rsidRPr="005B5525">
        <w:rPr>
          <w:rFonts w:eastAsia="Segoe UI Symbol" w:cs="Segoe UI Symbol"/>
          <w:sz w:val="24"/>
        </w:rPr>
        <w:t>№</w:t>
      </w:r>
      <w:r w:rsidR="004B6624">
        <w:rPr>
          <w:rFonts w:eastAsia="Segoe UI Symbol" w:cs="Segoe UI Symbol"/>
          <w:sz w:val="24"/>
        </w:rPr>
        <w:t xml:space="preserve"> </w:t>
      </w:r>
      <w:bookmarkStart w:id="2" w:name="_GoBack"/>
      <w:bookmarkEnd w:id="2"/>
      <w:r w:rsidR="004B6624">
        <w:rPr>
          <w:rFonts w:ascii="Times New Roman" w:eastAsia="Times New Roman" w:hAnsi="Times New Roman" w:cs="Times New Roman"/>
          <w:sz w:val="24"/>
        </w:rPr>
        <w:t>125</w:t>
      </w:r>
    </w:p>
    <w:p w14:paraId="5846992E" w14:textId="77777777" w:rsidR="00FB73E1" w:rsidRPr="005B5525" w:rsidRDefault="00FB73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6F58DF" w14:textId="77777777" w:rsidR="00FB73E1" w:rsidRPr="005B5525" w:rsidRDefault="001537B5">
      <w:pPr>
        <w:tabs>
          <w:tab w:val="left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>Отчет</w:t>
      </w:r>
    </w:p>
    <w:p w14:paraId="75B130B6" w14:textId="77777777" w:rsidR="00C354D8" w:rsidRPr="005B5525" w:rsidRDefault="001537B5" w:rsidP="00AF4A7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 xml:space="preserve">о деятельности </w:t>
      </w:r>
      <w:r w:rsidR="00970946" w:rsidRPr="005B5525">
        <w:rPr>
          <w:rFonts w:ascii="Times New Roman" w:eastAsia="Times New Roman" w:hAnsi="Times New Roman" w:cs="Times New Roman"/>
          <w:b/>
          <w:sz w:val="28"/>
        </w:rPr>
        <w:t>Комитета по экономике и финансам</w:t>
      </w:r>
    </w:p>
    <w:p w14:paraId="29A69DD2" w14:textId="77777777" w:rsidR="00AF4A71" w:rsidRPr="005B5525" w:rsidRDefault="00970946" w:rsidP="00AF4A7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 xml:space="preserve"> администрации </w:t>
      </w:r>
      <w:r w:rsidR="00C354D8" w:rsidRPr="005B5525">
        <w:rPr>
          <w:rFonts w:ascii="Times New Roman" w:eastAsia="Times New Roman" w:hAnsi="Times New Roman" w:cs="Times New Roman"/>
          <w:b/>
          <w:sz w:val="28"/>
        </w:rPr>
        <w:t xml:space="preserve"> Усольского</w:t>
      </w:r>
      <w:r w:rsidRPr="005B5525">
        <w:rPr>
          <w:rFonts w:ascii="Times New Roman" w:eastAsia="Times New Roman" w:hAnsi="Times New Roman" w:cs="Times New Roman"/>
          <w:b/>
          <w:sz w:val="28"/>
        </w:rPr>
        <w:t xml:space="preserve"> муниципального </w:t>
      </w:r>
      <w:r w:rsidR="00C354D8" w:rsidRPr="005B5525">
        <w:rPr>
          <w:rFonts w:ascii="Times New Roman" w:eastAsia="Times New Roman" w:hAnsi="Times New Roman" w:cs="Times New Roman"/>
          <w:b/>
          <w:sz w:val="28"/>
        </w:rPr>
        <w:t xml:space="preserve">района Иркутской области </w:t>
      </w:r>
      <w:r w:rsidR="005F4814" w:rsidRPr="005B5525">
        <w:rPr>
          <w:rFonts w:ascii="Times New Roman" w:eastAsia="Times New Roman" w:hAnsi="Times New Roman" w:cs="Times New Roman"/>
          <w:b/>
          <w:sz w:val="28"/>
        </w:rPr>
        <w:t xml:space="preserve"> за 202</w:t>
      </w:r>
      <w:r w:rsidR="007100B0" w:rsidRPr="005B5525">
        <w:rPr>
          <w:rFonts w:ascii="Times New Roman" w:eastAsia="Times New Roman" w:hAnsi="Times New Roman" w:cs="Times New Roman"/>
          <w:b/>
          <w:sz w:val="28"/>
        </w:rPr>
        <w:t>4</w:t>
      </w:r>
      <w:r w:rsidR="00AF4A71" w:rsidRPr="005B5525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14:paraId="780143BF" w14:textId="77777777" w:rsidR="00AF4A71" w:rsidRPr="005B5525" w:rsidRDefault="00AF4A71" w:rsidP="00AF4A71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390FB02" w14:textId="77777777" w:rsidR="00FB73E1" w:rsidRPr="005B5525" w:rsidRDefault="001537B5" w:rsidP="00AF4A7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B5525">
        <w:rPr>
          <w:rFonts w:ascii="Times New Roman" w:eastAsia="Times New Roman" w:hAnsi="Times New Roman" w:cs="Times New Roman"/>
          <w:sz w:val="30"/>
        </w:rPr>
        <w:t xml:space="preserve">          Подготовка отчета осуществлена</w:t>
      </w:r>
      <w:r w:rsidRPr="005B5525">
        <w:rPr>
          <w:rFonts w:ascii="Times New Roman" w:eastAsia="Times New Roman" w:hAnsi="Times New Roman" w:cs="Times New Roman"/>
          <w:sz w:val="28"/>
        </w:rPr>
        <w:t xml:space="preserve">  в соответствии со статьей 33 Устава Усольского муниципального </w:t>
      </w:r>
      <w:r w:rsidR="00155FB9" w:rsidRPr="005B5525">
        <w:rPr>
          <w:rFonts w:ascii="Times New Roman" w:eastAsia="Times New Roman" w:hAnsi="Times New Roman" w:cs="Times New Roman"/>
          <w:sz w:val="28"/>
        </w:rPr>
        <w:t>района</w:t>
      </w:r>
      <w:r w:rsidR="00FB1A97" w:rsidRPr="005B5525">
        <w:rPr>
          <w:rFonts w:ascii="Times New Roman" w:eastAsia="Times New Roman" w:hAnsi="Times New Roman" w:cs="Times New Roman"/>
          <w:sz w:val="28"/>
        </w:rPr>
        <w:t xml:space="preserve"> Иркутской области</w:t>
      </w:r>
      <w:r w:rsidRPr="005B5525">
        <w:rPr>
          <w:rFonts w:ascii="Times New Roman" w:eastAsia="Times New Roman" w:hAnsi="Times New Roman" w:cs="Times New Roman"/>
          <w:sz w:val="28"/>
        </w:rPr>
        <w:t>.</w:t>
      </w:r>
    </w:p>
    <w:p w14:paraId="4BFA690C" w14:textId="77777777" w:rsidR="00FB73E1" w:rsidRPr="005B5525" w:rsidRDefault="001537B5" w:rsidP="00AF4A7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B5525">
        <w:rPr>
          <w:rFonts w:ascii="Times New Roman" w:eastAsia="Times New Roman" w:hAnsi="Times New Roman" w:cs="Times New Roman"/>
          <w:sz w:val="28"/>
        </w:rPr>
        <w:t xml:space="preserve">         Комитет по экономике и финансам </w:t>
      </w:r>
      <w:r w:rsidR="00970946" w:rsidRPr="005B5525">
        <w:rPr>
          <w:rFonts w:ascii="Times New Roman" w:eastAsia="Times New Roman" w:hAnsi="Times New Roman" w:cs="Times New Roman"/>
          <w:sz w:val="28"/>
        </w:rPr>
        <w:t xml:space="preserve">администрации Усольского муниципального </w:t>
      </w:r>
      <w:r w:rsidR="008C06C3" w:rsidRPr="005B5525">
        <w:rPr>
          <w:rFonts w:ascii="Times New Roman" w:eastAsia="Times New Roman" w:hAnsi="Times New Roman" w:cs="Times New Roman"/>
          <w:sz w:val="28"/>
        </w:rPr>
        <w:t>района Иркутской области</w:t>
      </w:r>
      <w:r w:rsidR="00EC3084" w:rsidRPr="005B5525">
        <w:rPr>
          <w:rFonts w:ascii="Times New Roman" w:eastAsia="Times New Roman" w:hAnsi="Times New Roman" w:cs="Times New Roman"/>
          <w:sz w:val="28"/>
        </w:rPr>
        <w:t xml:space="preserve"> (далее</w:t>
      </w:r>
      <w:r w:rsidR="00970946" w:rsidRPr="005B5525">
        <w:rPr>
          <w:rFonts w:ascii="Times New Roman" w:eastAsia="Times New Roman" w:hAnsi="Times New Roman" w:cs="Times New Roman"/>
          <w:sz w:val="28"/>
        </w:rPr>
        <w:t>–Комитет)</w:t>
      </w:r>
      <w:r w:rsidRPr="005B5525">
        <w:rPr>
          <w:rFonts w:ascii="Times New Roman" w:eastAsia="Times New Roman" w:hAnsi="Times New Roman" w:cs="Times New Roman"/>
          <w:sz w:val="28"/>
        </w:rPr>
        <w:t xml:space="preserve"> является органом администрации </w:t>
      </w:r>
      <w:r w:rsidR="00AF4A71" w:rsidRPr="005B5525">
        <w:rPr>
          <w:rFonts w:ascii="Times New Roman" w:eastAsia="Times New Roman" w:hAnsi="Times New Roman" w:cs="Times New Roman"/>
          <w:sz w:val="28"/>
        </w:rPr>
        <w:t xml:space="preserve">Усольского  муниципального  района Иркутской области </w:t>
      </w:r>
      <w:r w:rsidR="00EC3084" w:rsidRPr="005B5525">
        <w:rPr>
          <w:rFonts w:ascii="Times New Roman" w:eastAsia="Times New Roman" w:hAnsi="Times New Roman" w:cs="Times New Roman"/>
          <w:sz w:val="28"/>
        </w:rPr>
        <w:t>(далее</w:t>
      </w:r>
      <w:r w:rsidR="008121A5" w:rsidRPr="005B5525">
        <w:rPr>
          <w:rFonts w:ascii="Times New Roman" w:eastAsia="Times New Roman" w:hAnsi="Times New Roman" w:cs="Times New Roman"/>
          <w:sz w:val="28"/>
        </w:rPr>
        <w:t xml:space="preserve">–администрация Усольского района) </w:t>
      </w:r>
      <w:r w:rsidR="00AF4A71" w:rsidRPr="005B5525">
        <w:rPr>
          <w:rFonts w:ascii="Times New Roman" w:eastAsia="Times New Roman" w:hAnsi="Times New Roman" w:cs="Times New Roman"/>
          <w:sz w:val="28"/>
        </w:rPr>
        <w:t xml:space="preserve"> </w:t>
      </w:r>
      <w:r w:rsidRPr="005B5525">
        <w:rPr>
          <w:rFonts w:ascii="Times New Roman" w:eastAsia="Times New Roman" w:hAnsi="Times New Roman" w:cs="Times New Roman"/>
          <w:sz w:val="28"/>
        </w:rPr>
        <w:t xml:space="preserve">с правами юридического </w:t>
      </w:r>
      <w:r w:rsidRPr="005B5525">
        <w:rPr>
          <w:rFonts w:ascii="Times New Roman" w:eastAsia="Times New Roman" w:hAnsi="Times New Roman" w:cs="Times New Roman"/>
          <w:sz w:val="28"/>
        </w:rPr>
        <w:lastRenderedPageBreak/>
        <w:t xml:space="preserve">лица, финансовым органом администрации  Усольского </w:t>
      </w:r>
      <w:r w:rsidR="00AF4A71" w:rsidRPr="005B5525">
        <w:rPr>
          <w:rFonts w:ascii="Times New Roman" w:eastAsia="Times New Roman" w:hAnsi="Times New Roman" w:cs="Times New Roman"/>
          <w:sz w:val="28"/>
        </w:rPr>
        <w:t>район</w:t>
      </w:r>
      <w:r w:rsidR="00FB1A97" w:rsidRPr="005B5525">
        <w:rPr>
          <w:rFonts w:ascii="Times New Roman" w:eastAsia="Times New Roman" w:hAnsi="Times New Roman" w:cs="Times New Roman"/>
          <w:sz w:val="28"/>
        </w:rPr>
        <w:t>а</w:t>
      </w:r>
      <w:r w:rsidR="00AF4A71" w:rsidRPr="005B5525">
        <w:rPr>
          <w:rFonts w:ascii="Times New Roman" w:eastAsia="Times New Roman" w:hAnsi="Times New Roman" w:cs="Times New Roman"/>
          <w:sz w:val="28"/>
        </w:rPr>
        <w:t xml:space="preserve">,  </w:t>
      </w:r>
      <w:r w:rsidRPr="005B5525">
        <w:rPr>
          <w:rFonts w:ascii="Times New Roman" w:eastAsia="Times New Roman" w:hAnsi="Times New Roman" w:cs="Times New Roman"/>
          <w:sz w:val="28"/>
        </w:rPr>
        <w:t>органом муниципального внутреннего финансового контроля, органом, осуществляющим управление и проведение в Усольском</w:t>
      </w:r>
      <w:r w:rsidR="00AF4A71" w:rsidRPr="005B5525">
        <w:rPr>
          <w:rFonts w:ascii="Times New Roman" w:eastAsia="Times New Roman" w:hAnsi="Times New Roman" w:cs="Times New Roman"/>
          <w:sz w:val="28"/>
        </w:rPr>
        <w:t xml:space="preserve">  муниципальном  районе Иркутской области</w:t>
      </w:r>
      <w:r w:rsidR="008F7A2B" w:rsidRPr="005B5525">
        <w:rPr>
          <w:rFonts w:ascii="Times New Roman" w:eastAsia="Times New Roman" w:hAnsi="Times New Roman" w:cs="Times New Roman"/>
          <w:sz w:val="28"/>
        </w:rPr>
        <w:t xml:space="preserve"> (далее</w:t>
      </w:r>
      <w:r w:rsidR="00EC3084" w:rsidRPr="005B5525">
        <w:rPr>
          <w:rFonts w:ascii="Times New Roman" w:eastAsia="Times New Roman" w:hAnsi="Times New Roman" w:cs="Times New Roman"/>
          <w:sz w:val="28"/>
        </w:rPr>
        <w:t>–</w:t>
      </w:r>
      <w:r w:rsidR="008F7A2B" w:rsidRPr="005B5525">
        <w:rPr>
          <w:rFonts w:ascii="Times New Roman" w:eastAsia="Times New Roman" w:hAnsi="Times New Roman" w:cs="Times New Roman"/>
          <w:sz w:val="28"/>
        </w:rPr>
        <w:t>Усольский район)</w:t>
      </w:r>
      <w:r w:rsidR="00AF4A71" w:rsidRPr="005B5525">
        <w:rPr>
          <w:rFonts w:ascii="Times New Roman" w:eastAsia="Times New Roman" w:hAnsi="Times New Roman" w:cs="Times New Roman"/>
          <w:sz w:val="28"/>
        </w:rPr>
        <w:t xml:space="preserve">  </w:t>
      </w:r>
      <w:r w:rsidRPr="005B5525">
        <w:rPr>
          <w:rFonts w:ascii="Times New Roman" w:eastAsia="Times New Roman" w:hAnsi="Times New Roman" w:cs="Times New Roman"/>
          <w:sz w:val="28"/>
        </w:rPr>
        <w:t>единой экономической политики.</w:t>
      </w:r>
    </w:p>
    <w:p w14:paraId="609CCBB9" w14:textId="77777777" w:rsidR="00FB73E1" w:rsidRPr="005B5525" w:rsidRDefault="001537B5" w:rsidP="00AF4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5525">
        <w:rPr>
          <w:rFonts w:ascii="Times New Roman" w:eastAsia="Times New Roman" w:hAnsi="Times New Roman" w:cs="Times New Roman"/>
          <w:sz w:val="28"/>
        </w:rPr>
        <w:t xml:space="preserve">Комитет в своей деятельности руководствуется Конституцией Российской Федерации, федеральным законодательством и законодательством Иркутской области, Уставом Усольского </w:t>
      </w:r>
      <w:r w:rsidR="00AF4A71" w:rsidRPr="005B5525">
        <w:rPr>
          <w:rFonts w:ascii="Times New Roman" w:eastAsia="Times New Roman" w:hAnsi="Times New Roman" w:cs="Times New Roman"/>
          <w:sz w:val="28"/>
        </w:rPr>
        <w:t>муниципального  района Иркутской области</w:t>
      </w:r>
      <w:r w:rsidRPr="005B5525">
        <w:rPr>
          <w:rFonts w:ascii="Times New Roman" w:eastAsia="Times New Roman" w:hAnsi="Times New Roman" w:cs="Times New Roman"/>
          <w:sz w:val="28"/>
        </w:rPr>
        <w:t xml:space="preserve">, решениями Думы </w:t>
      </w:r>
      <w:r w:rsidR="00AF4A71" w:rsidRPr="005B5525">
        <w:rPr>
          <w:rFonts w:ascii="Times New Roman" w:eastAsia="Times New Roman" w:hAnsi="Times New Roman" w:cs="Times New Roman"/>
          <w:sz w:val="28"/>
        </w:rPr>
        <w:t>Усольского  муниципального  района Иркутской области</w:t>
      </w:r>
      <w:r w:rsidR="0013742D" w:rsidRPr="005B5525">
        <w:rPr>
          <w:rFonts w:ascii="Times New Roman" w:eastAsia="Times New Roman" w:hAnsi="Times New Roman" w:cs="Times New Roman"/>
          <w:sz w:val="28"/>
        </w:rPr>
        <w:t xml:space="preserve"> </w:t>
      </w:r>
      <w:r w:rsidR="00EC3084" w:rsidRPr="005B5525">
        <w:rPr>
          <w:rFonts w:ascii="Times New Roman" w:eastAsia="Times New Roman" w:hAnsi="Times New Roman" w:cs="Times New Roman"/>
          <w:sz w:val="28"/>
        </w:rPr>
        <w:t>(далее–</w:t>
      </w:r>
      <w:r w:rsidR="0013742D" w:rsidRPr="005B5525">
        <w:rPr>
          <w:rFonts w:ascii="Times New Roman" w:eastAsia="Times New Roman" w:hAnsi="Times New Roman" w:cs="Times New Roman"/>
          <w:sz w:val="28"/>
        </w:rPr>
        <w:t>Дума Усольского района)</w:t>
      </w:r>
      <w:r w:rsidRPr="005B5525">
        <w:rPr>
          <w:rFonts w:ascii="Times New Roman" w:eastAsia="Times New Roman" w:hAnsi="Times New Roman" w:cs="Times New Roman"/>
          <w:sz w:val="28"/>
        </w:rPr>
        <w:t xml:space="preserve">, постановлениями и распоряжениями </w:t>
      </w:r>
      <w:r w:rsidR="00AF4A71" w:rsidRPr="005B5525">
        <w:rPr>
          <w:rFonts w:ascii="Times New Roman" w:eastAsia="Times New Roman" w:hAnsi="Times New Roman" w:cs="Times New Roman"/>
          <w:sz w:val="28"/>
        </w:rPr>
        <w:t xml:space="preserve"> администрации </w:t>
      </w:r>
      <w:r w:rsidR="008F7A2B" w:rsidRPr="005B5525">
        <w:rPr>
          <w:rFonts w:ascii="Times New Roman" w:eastAsia="Times New Roman" w:hAnsi="Times New Roman" w:cs="Times New Roman"/>
          <w:sz w:val="28"/>
        </w:rPr>
        <w:t>Усольского района</w:t>
      </w:r>
      <w:r w:rsidR="005F6EFC" w:rsidRPr="005B5525">
        <w:rPr>
          <w:rFonts w:ascii="Times New Roman" w:eastAsia="Times New Roman" w:hAnsi="Times New Roman" w:cs="Times New Roman"/>
          <w:sz w:val="28"/>
        </w:rPr>
        <w:t>, Положением о К</w:t>
      </w:r>
      <w:r w:rsidRPr="005B5525">
        <w:rPr>
          <w:rFonts w:ascii="Times New Roman" w:eastAsia="Times New Roman" w:hAnsi="Times New Roman" w:cs="Times New Roman"/>
          <w:sz w:val="28"/>
        </w:rPr>
        <w:t xml:space="preserve">омитете по экономике и финансам администрации </w:t>
      </w:r>
      <w:r w:rsidR="00AF4A71" w:rsidRPr="005B5525">
        <w:rPr>
          <w:rFonts w:ascii="Times New Roman" w:eastAsia="Times New Roman" w:hAnsi="Times New Roman" w:cs="Times New Roman"/>
          <w:sz w:val="28"/>
        </w:rPr>
        <w:t xml:space="preserve">Усольского  </w:t>
      </w:r>
      <w:r w:rsidR="00970946" w:rsidRPr="005B5525">
        <w:rPr>
          <w:rFonts w:ascii="Times New Roman" w:eastAsia="Times New Roman" w:hAnsi="Times New Roman" w:cs="Times New Roman"/>
          <w:sz w:val="28"/>
        </w:rPr>
        <w:t>района</w:t>
      </w:r>
      <w:r w:rsidRPr="005B5525">
        <w:rPr>
          <w:rFonts w:ascii="Times New Roman" w:eastAsia="Times New Roman" w:hAnsi="Times New Roman" w:cs="Times New Roman"/>
          <w:sz w:val="28"/>
        </w:rPr>
        <w:t>.</w:t>
      </w:r>
    </w:p>
    <w:p w14:paraId="7A40544A" w14:textId="77777777" w:rsidR="00FB73E1" w:rsidRPr="005B5525" w:rsidRDefault="001537B5" w:rsidP="00AF4A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5525">
        <w:rPr>
          <w:rFonts w:ascii="Times New Roman" w:eastAsia="Times New Roman" w:hAnsi="Times New Roman" w:cs="Times New Roman"/>
          <w:sz w:val="28"/>
        </w:rPr>
        <w:t>Комитет  выполняет зад</w:t>
      </w:r>
      <w:r w:rsidR="005F6EFC" w:rsidRPr="005B5525">
        <w:rPr>
          <w:rFonts w:ascii="Times New Roman" w:eastAsia="Times New Roman" w:hAnsi="Times New Roman" w:cs="Times New Roman"/>
          <w:sz w:val="28"/>
        </w:rPr>
        <w:t>ачи, определенные Положением о К</w:t>
      </w:r>
      <w:r w:rsidRPr="005B5525">
        <w:rPr>
          <w:rFonts w:ascii="Times New Roman" w:eastAsia="Times New Roman" w:hAnsi="Times New Roman" w:cs="Times New Roman"/>
          <w:sz w:val="28"/>
        </w:rPr>
        <w:t xml:space="preserve">омитете по экономике и финансам,  утвержденным Думой </w:t>
      </w:r>
      <w:r w:rsidR="00AF4A71" w:rsidRPr="005B5525">
        <w:rPr>
          <w:rFonts w:ascii="Times New Roman" w:eastAsia="Times New Roman" w:hAnsi="Times New Roman" w:cs="Times New Roman"/>
          <w:sz w:val="28"/>
        </w:rPr>
        <w:t xml:space="preserve">Усольского  </w:t>
      </w:r>
      <w:r w:rsidR="0013742D" w:rsidRPr="005B5525">
        <w:rPr>
          <w:rFonts w:ascii="Times New Roman" w:eastAsia="Times New Roman" w:hAnsi="Times New Roman" w:cs="Times New Roman"/>
          <w:sz w:val="28"/>
        </w:rPr>
        <w:t>района</w:t>
      </w:r>
      <w:r w:rsidRPr="005B5525">
        <w:rPr>
          <w:rFonts w:ascii="Times New Roman" w:eastAsia="Times New Roman" w:hAnsi="Times New Roman" w:cs="Times New Roman"/>
          <w:sz w:val="28"/>
        </w:rPr>
        <w:t>.</w:t>
      </w:r>
    </w:p>
    <w:p w14:paraId="10EEA428" w14:textId="77777777" w:rsidR="00FB73E1" w:rsidRPr="005B5525" w:rsidRDefault="00FB7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2E1C3D04" w14:textId="77777777" w:rsidR="00FB73E1" w:rsidRPr="005B5525" w:rsidRDefault="001537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 xml:space="preserve">Организация исполнения бюджета </w:t>
      </w:r>
    </w:p>
    <w:p w14:paraId="0C5D9BEC" w14:textId="77777777" w:rsidR="00FB73E1" w:rsidRPr="005B5525" w:rsidRDefault="00FB7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E335B90" w14:textId="77777777" w:rsidR="007100B0" w:rsidRPr="005B5525" w:rsidRDefault="007100B0" w:rsidP="007100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B5525">
        <w:rPr>
          <w:rFonts w:ascii="Times New Roman" w:hAnsi="Times New Roman"/>
          <w:b/>
          <w:sz w:val="28"/>
        </w:rPr>
        <w:t xml:space="preserve">Анализ исполнения доходной части </w:t>
      </w:r>
    </w:p>
    <w:p w14:paraId="134C914F" w14:textId="77777777" w:rsidR="007100B0" w:rsidRPr="005B5525" w:rsidRDefault="007100B0" w:rsidP="007100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B5525">
        <w:rPr>
          <w:rFonts w:ascii="Times New Roman" w:hAnsi="Times New Roman"/>
          <w:b/>
          <w:sz w:val="28"/>
        </w:rPr>
        <w:t>консолидированного бюджета Усольского района за 2024 год:</w:t>
      </w:r>
    </w:p>
    <w:p w14:paraId="7B6F500C" w14:textId="77777777" w:rsidR="007100B0" w:rsidRPr="005B5525" w:rsidRDefault="007100B0" w:rsidP="007100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785EE015" w14:textId="77777777" w:rsidR="007100B0" w:rsidRPr="005B5525" w:rsidRDefault="007100B0" w:rsidP="007100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B5525">
        <w:rPr>
          <w:rFonts w:ascii="Times New Roman" w:hAnsi="Times New Roman"/>
          <w:sz w:val="28"/>
        </w:rPr>
        <w:t>Фактическое исполнение консолидированного бюджета Усольского района за 2024 год в сравнении с 2023 годом:</w:t>
      </w:r>
    </w:p>
    <w:p w14:paraId="6AC76C0E" w14:textId="77777777" w:rsidR="007100B0" w:rsidRPr="005B5525" w:rsidRDefault="002F296F" w:rsidP="007100B0">
      <w:pPr>
        <w:spacing w:after="0" w:line="240" w:lineRule="auto"/>
        <w:ind w:left="708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тысячрублей</w:t>
      </w:r>
    </w:p>
    <w:tbl>
      <w:tblPr>
        <w:tblW w:w="8941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01"/>
        <w:gridCol w:w="1445"/>
        <w:gridCol w:w="1418"/>
        <w:gridCol w:w="1559"/>
        <w:gridCol w:w="1418"/>
      </w:tblGrid>
      <w:tr w:rsidR="007100B0" w:rsidRPr="005B5525" w14:paraId="68265F64" w14:textId="77777777" w:rsidTr="005E54D6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93A9C" w14:textId="77777777" w:rsidR="007100B0" w:rsidRPr="005B5525" w:rsidRDefault="007100B0" w:rsidP="005E54D6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5B5525">
              <w:rPr>
                <w:rFonts w:ascii="Times New Roman" w:hAnsi="Times New Roman"/>
                <w:b/>
                <w:color w:val="000000"/>
                <w:sz w:val="24"/>
              </w:rPr>
              <w:t>Показатель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9A77AB" w14:textId="77777777" w:rsidR="007100B0" w:rsidRPr="005B5525" w:rsidRDefault="007100B0" w:rsidP="005E54D6">
            <w:pPr>
              <w:spacing w:after="0" w:line="240" w:lineRule="auto"/>
              <w:jc w:val="center"/>
            </w:pPr>
            <w:r w:rsidRPr="005B5525">
              <w:rPr>
                <w:rFonts w:ascii="Times New Roman" w:hAnsi="Times New Roman"/>
                <w:b/>
                <w:color w:val="000000"/>
                <w:sz w:val="24"/>
              </w:rPr>
              <w:t>Факт МО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DC4D9" w14:textId="77777777" w:rsidR="007100B0" w:rsidRPr="005B5525" w:rsidRDefault="007100B0" w:rsidP="005E54D6">
            <w:pPr>
              <w:spacing w:after="0" w:line="240" w:lineRule="auto"/>
              <w:jc w:val="center"/>
            </w:pPr>
            <w:r w:rsidRPr="005B5525">
              <w:rPr>
                <w:rFonts w:ascii="Times New Roman" w:hAnsi="Times New Roman"/>
                <w:b/>
                <w:color w:val="000000"/>
                <w:sz w:val="24"/>
              </w:rPr>
              <w:t>Факт МО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5779F" w14:textId="77777777" w:rsidR="007100B0" w:rsidRPr="005B5525" w:rsidRDefault="007100B0" w:rsidP="005E54D6">
            <w:pPr>
              <w:spacing w:after="0" w:line="240" w:lineRule="auto"/>
              <w:jc w:val="center"/>
            </w:pPr>
            <w:r w:rsidRPr="005B5525">
              <w:rPr>
                <w:rFonts w:ascii="Times New Roman" w:hAnsi="Times New Roman"/>
                <w:b/>
                <w:color w:val="000000"/>
                <w:sz w:val="24"/>
              </w:rPr>
              <w:t>Прирост 2024 к 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AF0D7" w14:textId="77777777" w:rsidR="007100B0" w:rsidRPr="005B5525" w:rsidRDefault="007100B0" w:rsidP="005E54D6">
            <w:pPr>
              <w:spacing w:after="0" w:line="240" w:lineRule="auto"/>
              <w:jc w:val="center"/>
            </w:pPr>
            <w:r w:rsidRPr="005B5525">
              <w:rPr>
                <w:rFonts w:ascii="Times New Roman" w:hAnsi="Times New Roman"/>
                <w:b/>
                <w:color w:val="000000"/>
                <w:sz w:val="24"/>
              </w:rPr>
              <w:t>% роста 2024 к 2023</w:t>
            </w:r>
          </w:p>
        </w:tc>
      </w:tr>
      <w:tr w:rsidR="007100B0" w:rsidRPr="005B5525" w14:paraId="7AB91594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65FC3" w14:textId="77777777" w:rsidR="007100B0" w:rsidRPr="005B5525" w:rsidRDefault="007100B0" w:rsidP="005E54D6">
            <w:pPr>
              <w:spacing w:after="0" w:line="240" w:lineRule="auto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НДФЛ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2348CEA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532 074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EB505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647 004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432349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114 930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AD7046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sz w:val="24"/>
                <w:szCs w:val="24"/>
              </w:rPr>
              <w:t>121,60</w:t>
            </w:r>
          </w:p>
        </w:tc>
      </w:tr>
      <w:tr w:rsidR="007100B0" w:rsidRPr="005B5525" w14:paraId="1BC4E2BA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DBB0A" w14:textId="77777777" w:rsidR="007100B0" w:rsidRPr="005B5525" w:rsidRDefault="007100B0" w:rsidP="005E54D6">
            <w:pPr>
              <w:spacing w:after="0" w:line="240" w:lineRule="auto"/>
              <w:rPr>
                <w:rFonts w:ascii="Calibri" w:hAnsi="Calibri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Акцизы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77D343D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44 287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9FE8B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49 269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B71A67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sz w:val="24"/>
              </w:rPr>
              <w:t>4 982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7C974A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sz w:val="24"/>
                <w:szCs w:val="24"/>
              </w:rPr>
              <w:t>111,25</w:t>
            </w:r>
          </w:p>
        </w:tc>
      </w:tr>
      <w:tr w:rsidR="007100B0" w:rsidRPr="005B5525" w14:paraId="2490ACBB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AC22C" w14:textId="77777777" w:rsidR="007100B0" w:rsidRPr="005B5525" w:rsidRDefault="007100B0" w:rsidP="005E54D6">
            <w:pPr>
              <w:spacing w:after="0" w:line="240" w:lineRule="auto"/>
              <w:rPr>
                <w:rFonts w:ascii="Calibri" w:hAnsi="Calibri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УСН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8381290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41 827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CEC77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40 475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85604" w14:textId="77777777" w:rsidR="007100B0" w:rsidRPr="005B5525" w:rsidRDefault="007100B0" w:rsidP="005E54D6">
            <w:pPr>
              <w:spacing w:after="0" w:line="240" w:lineRule="auto"/>
              <w:jc w:val="right"/>
              <w:rPr>
                <w:color w:val="FF0000"/>
              </w:rPr>
            </w:pPr>
            <w:r w:rsidRPr="005B5525">
              <w:rPr>
                <w:rFonts w:ascii="Times New Roman" w:hAnsi="Times New Roman"/>
                <w:color w:val="FF0000"/>
                <w:sz w:val="24"/>
              </w:rPr>
              <w:t>- 1 352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88A78D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96,77</w:t>
            </w:r>
          </w:p>
        </w:tc>
      </w:tr>
      <w:tr w:rsidR="007100B0" w:rsidRPr="005B5525" w14:paraId="15670D8F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F59F9" w14:textId="77777777" w:rsidR="007100B0" w:rsidRPr="005B5525" w:rsidRDefault="007100B0" w:rsidP="005E54D6">
            <w:pPr>
              <w:spacing w:after="0" w:line="240" w:lineRule="auto"/>
              <w:rPr>
                <w:rFonts w:ascii="Calibri" w:hAnsi="Calibri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ЕНВД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6B8FB4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-241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74DBF5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7319A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sz w:val="24"/>
              </w:rPr>
              <w:t>293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6B47E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00B0" w:rsidRPr="005B5525" w14:paraId="369CC95B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FDAE0" w14:textId="77777777" w:rsidR="007100B0" w:rsidRPr="005B5525" w:rsidRDefault="007100B0" w:rsidP="005E54D6">
            <w:pPr>
              <w:spacing w:after="0" w:line="240" w:lineRule="auto"/>
              <w:rPr>
                <w:rFonts w:ascii="Calibri" w:hAnsi="Calibri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Земельный налог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FC987F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17 754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300CD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20 090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288F2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sz w:val="24"/>
              </w:rPr>
              <w:t>2 336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7C88E7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sz w:val="24"/>
                <w:szCs w:val="24"/>
              </w:rPr>
              <w:t>113,16</w:t>
            </w:r>
          </w:p>
        </w:tc>
      </w:tr>
      <w:tr w:rsidR="007100B0" w:rsidRPr="005B5525" w14:paraId="7BC67DE5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56DD1" w14:textId="77777777" w:rsidR="007100B0" w:rsidRPr="005B5525" w:rsidRDefault="007100B0" w:rsidP="005E54D6">
            <w:pPr>
              <w:spacing w:after="0" w:line="240" w:lineRule="auto"/>
              <w:rPr>
                <w:rFonts w:ascii="Calibri" w:hAnsi="Calibri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Налог на имущество ФЛ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7B2C8E2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5 505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17DC4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6 752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27ED4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sz w:val="24"/>
              </w:rPr>
              <w:t>1 247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584E73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sz w:val="24"/>
                <w:szCs w:val="24"/>
              </w:rPr>
              <w:t>122,65</w:t>
            </w:r>
          </w:p>
        </w:tc>
      </w:tr>
      <w:tr w:rsidR="007100B0" w:rsidRPr="005B5525" w14:paraId="044F92E3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D8BE85" w14:textId="77777777" w:rsidR="007100B0" w:rsidRPr="005B5525" w:rsidRDefault="007100B0" w:rsidP="005E54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Госпошлина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E119F66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580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CF6E8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1 005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38D6A8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B5525">
              <w:rPr>
                <w:rFonts w:ascii="Times New Roman" w:hAnsi="Times New Roman"/>
                <w:sz w:val="24"/>
              </w:rPr>
              <w:t>425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8FC398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sz w:val="24"/>
                <w:szCs w:val="24"/>
              </w:rPr>
              <w:t>173,41</w:t>
            </w:r>
          </w:p>
        </w:tc>
      </w:tr>
      <w:tr w:rsidR="007100B0" w:rsidRPr="005B5525" w14:paraId="529E55CD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C2BAE5" w14:textId="77777777" w:rsidR="007100B0" w:rsidRPr="005B5525" w:rsidRDefault="007100B0" w:rsidP="005E54D6">
            <w:pPr>
              <w:spacing w:after="0" w:line="240" w:lineRule="auto"/>
              <w:rPr>
                <w:rFonts w:ascii="Calibri" w:hAnsi="Calibri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Прочие налоги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88D860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44 684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1DE60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88 088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CDA52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sz w:val="24"/>
              </w:rPr>
              <w:t>43 404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F066A3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sz w:val="24"/>
                <w:szCs w:val="24"/>
              </w:rPr>
              <w:t>197,14</w:t>
            </w:r>
          </w:p>
        </w:tc>
      </w:tr>
      <w:tr w:rsidR="007100B0" w:rsidRPr="005B5525" w14:paraId="097A382A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4E8A78" w14:textId="77777777" w:rsidR="007100B0" w:rsidRPr="005B5525" w:rsidRDefault="007100B0" w:rsidP="005E54D6">
            <w:pPr>
              <w:spacing w:after="0" w:line="240" w:lineRule="auto"/>
              <w:rPr>
                <w:rFonts w:ascii="Calibri" w:hAnsi="Calibri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Доходы от исп. и продажи имущества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322CDC6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36 869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CF6E8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31 114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8CAD2" w14:textId="77777777" w:rsidR="007100B0" w:rsidRPr="005B5525" w:rsidRDefault="007100B0" w:rsidP="005E54D6">
            <w:pPr>
              <w:spacing w:after="0" w:line="240" w:lineRule="auto"/>
              <w:jc w:val="right"/>
              <w:rPr>
                <w:color w:val="FF0000"/>
              </w:rPr>
            </w:pPr>
            <w:r w:rsidRPr="005B5525">
              <w:rPr>
                <w:rFonts w:ascii="Times New Roman" w:hAnsi="Times New Roman"/>
                <w:color w:val="FF0000"/>
                <w:sz w:val="24"/>
              </w:rPr>
              <w:t>- 5 755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E99807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84,39</w:t>
            </w:r>
          </w:p>
        </w:tc>
      </w:tr>
      <w:tr w:rsidR="007100B0" w:rsidRPr="005B5525" w14:paraId="68DE1139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951CA" w14:textId="77777777" w:rsidR="007100B0" w:rsidRPr="005B5525" w:rsidRDefault="007100B0" w:rsidP="005E54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Пдата за НВОС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6538481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11 948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0F25B3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9 641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61FE5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B5525">
              <w:rPr>
                <w:rFonts w:ascii="Times New Roman" w:hAnsi="Times New Roman"/>
                <w:color w:val="FF0000"/>
                <w:sz w:val="24"/>
              </w:rPr>
              <w:t>- 2 307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23BD5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80,69</w:t>
            </w:r>
          </w:p>
        </w:tc>
      </w:tr>
      <w:tr w:rsidR="007100B0" w:rsidRPr="005B5525" w14:paraId="2E3119A9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47B66A" w14:textId="77777777" w:rsidR="007100B0" w:rsidRPr="005B5525" w:rsidRDefault="007100B0" w:rsidP="005E54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Штрафы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2DB9E8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10 658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41B201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6 948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69718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B5525">
              <w:rPr>
                <w:rFonts w:ascii="Times New Roman" w:hAnsi="Times New Roman"/>
                <w:color w:val="FF0000"/>
                <w:sz w:val="24"/>
              </w:rPr>
              <w:t>- 3 710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F5F8A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65,19</w:t>
            </w:r>
          </w:p>
        </w:tc>
      </w:tr>
      <w:tr w:rsidR="007100B0" w:rsidRPr="005B5525" w14:paraId="62C788D5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22AC8" w14:textId="77777777" w:rsidR="007100B0" w:rsidRPr="005B5525" w:rsidRDefault="007100B0" w:rsidP="005E54D6">
            <w:pPr>
              <w:spacing w:after="0" w:line="240" w:lineRule="auto"/>
              <w:rPr>
                <w:rFonts w:ascii="Calibri" w:hAnsi="Calibri"/>
              </w:rPr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Прочие неналоговые доходы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2011F3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3 767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D6235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color w:val="000000"/>
                <w:sz w:val="24"/>
              </w:rPr>
              <w:t>4 096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D574E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sz w:val="24"/>
              </w:rPr>
              <w:t>329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5B3330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sz w:val="24"/>
                <w:szCs w:val="24"/>
              </w:rPr>
              <w:t>108,73</w:t>
            </w:r>
          </w:p>
        </w:tc>
      </w:tr>
      <w:tr w:rsidR="007100B0" w:rsidRPr="005B5525" w14:paraId="5366215E" w14:textId="77777777" w:rsidTr="005E54D6">
        <w:tc>
          <w:tcPr>
            <w:tcW w:w="3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94FC3" w14:textId="77777777" w:rsidR="007100B0" w:rsidRPr="005B5525" w:rsidRDefault="007100B0" w:rsidP="005E54D6">
            <w:pPr>
              <w:spacing w:after="0" w:line="240" w:lineRule="auto"/>
              <w:rPr>
                <w:rFonts w:ascii="Calibri" w:hAnsi="Calibri"/>
              </w:rPr>
            </w:pPr>
            <w:r w:rsidRPr="005B552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AD5B365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b/>
                <w:color w:val="000000"/>
                <w:sz w:val="24"/>
              </w:rPr>
              <w:t>749 712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0156F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b/>
                <w:color w:val="000000"/>
                <w:sz w:val="24"/>
              </w:rPr>
              <w:t>904 534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34B51" w14:textId="77777777" w:rsidR="007100B0" w:rsidRPr="005B5525" w:rsidRDefault="007100B0" w:rsidP="005E54D6">
            <w:pPr>
              <w:spacing w:after="0" w:line="240" w:lineRule="auto"/>
              <w:jc w:val="right"/>
            </w:pPr>
            <w:r w:rsidRPr="005B5525">
              <w:rPr>
                <w:rFonts w:ascii="Times New Roman" w:hAnsi="Times New Roman"/>
                <w:b/>
                <w:color w:val="000000"/>
                <w:sz w:val="24"/>
              </w:rPr>
              <w:t>154 822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7D5657" w14:textId="77777777" w:rsidR="007100B0" w:rsidRPr="005B5525" w:rsidRDefault="007100B0" w:rsidP="005E54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525">
              <w:rPr>
                <w:rFonts w:ascii="Times New Roman" w:hAnsi="Times New Roman" w:cs="Times New Roman"/>
                <w:b/>
                <w:sz w:val="24"/>
                <w:szCs w:val="24"/>
              </w:rPr>
              <w:t>120,65</w:t>
            </w:r>
          </w:p>
        </w:tc>
      </w:tr>
    </w:tbl>
    <w:p w14:paraId="101B0438" w14:textId="77777777" w:rsidR="007100B0" w:rsidRPr="005B5525" w:rsidRDefault="007100B0" w:rsidP="007100B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5B5525">
        <w:rPr>
          <w:rFonts w:ascii="Times New Roman" w:hAnsi="Times New Roman"/>
          <w:sz w:val="28"/>
        </w:rPr>
        <w:t xml:space="preserve">План по налоговым и неналоговым доходам за 2024 год исполнен на 101,98%. </w:t>
      </w:r>
    </w:p>
    <w:p w14:paraId="777D8F7D" w14:textId="77777777" w:rsidR="007100B0" w:rsidRPr="005B5525" w:rsidRDefault="007100B0" w:rsidP="007100B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5B5525">
        <w:rPr>
          <w:rFonts w:ascii="Times New Roman" w:hAnsi="Times New Roman"/>
          <w:sz w:val="28"/>
        </w:rPr>
        <w:lastRenderedPageBreak/>
        <w:t>Топ 5 крупнейших предприятий – плательщиков налога на доходы физических лиц: СХПК "Усольский Свинокомплекс", ФКУ "ЕРЦ МО РФ", СХАО "Белореченское", ООО "ВРП "Новотранс", АО «Труд».</w:t>
      </w:r>
    </w:p>
    <w:p w14:paraId="26F6A2A0" w14:textId="77777777" w:rsidR="007100B0" w:rsidRPr="005B5525" w:rsidRDefault="007100B0" w:rsidP="007100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5EC9A379" w14:textId="77777777" w:rsidR="007100B0" w:rsidRPr="005B5525" w:rsidRDefault="007100B0" w:rsidP="007100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  <w:r w:rsidRPr="005B5525">
        <w:rPr>
          <w:rFonts w:ascii="Times New Roman" w:hAnsi="Times New Roman"/>
          <w:b/>
          <w:sz w:val="28"/>
        </w:rPr>
        <w:t>Безвозмездные поступления</w:t>
      </w:r>
    </w:p>
    <w:p w14:paraId="78914081" w14:textId="77777777" w:rsidR="007100B0" w:rsidRPr="005B5525" w:rsidRDefault="007100B0" w:rsidP="007100B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</w:rPr>
      </w:pPr>
    </w:p>
    <w:p w14:paraId="7764961D" w14:textId="77777777" w:rsidR="007100B0" w:rsidRPr="005B5525" w:rsidRDefault="007100B0" w:rsidP="00710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525">
        <w:rPr>
          <w:rFonts w:ascii="Times New Roman" w:hAnsi="Times New Roman"/>
          <w:sz w:val="28"/>
          <w:szCs w:val="28"/>
        </w:rPr>
        <w:t xml:space="preserve">За 2024 год произошло увеличение безвозмездных поступлений в сравнении с 2023 годом на 4,75% или 97 529 </w:t>
      </w:r>
      <w:r w:rsidR="002F296F">
        <w:rPr>
          <w:rFonts w:ascii="Times New Roman" w:hAnsi="Times New Roman"/>
          <w:sz w:val="28"/>
          <w:szCs w:val="28"/>
        </w:rPr>
        <w:t>тысяч</w:t>
      </w:r>
      <w:r w:rsidRPr="005B5525">
        <w:rPr>
          <w:rFonts w:ascii="Times New Roman" w:hAnsi="Times New Roman"/>
          <w:sz w:val="28"/>
          <w:szCs w:val="28"/>
        </w:rPr>
        <w:t xml:space="preserve"> рублей. </w:t>
      </w:r>
    </w:p>
    <w:p w14:paraId="68DFBD1C" w14:textId="77777777" w:rsidR="007100B0" w:rsidRPr="005B5525" w:rsidRDefault="007100B0" w:rsidP="00710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45" w:type="dxa"/>
        <w:tblLook w:val="04A0" w:firstRow="1" w:lastRow="0" w:firstColumn="1" w:lastColumn="0" w:noHBand="0" w:noVBand="1"/>
      </w:tblPr>
      <w:tblGrid>
        <w:gridCol w:w="2474"/>
        <w:gridCol w:w="1811"/>
        <w:gridCol w:w="1810"/>
        <w:gridCol w:w="1625"/>
        <w:gridCol w:w="1625"/>
      </w:tblGrid>
      <w:tr w:rsidR="007100B0" w:rsidRPr="005B5525" w14:paraId="4F071EC9" w14:textId="77777777" w:rsidTr="005E54D6">
        <w:trPr>
          <w:trHeight w:val="1021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CEA2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1989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за 2023 г.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59D7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Исполнение за 2024 г.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4201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Отклонения, </w:t>
            </w:r>
            <w:r w:rsidR="002F2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тысяч</w:t>
            </w:r>
            <w:r w:rsidRPr="005B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F29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0359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Отклонения, %</w:t>
            </w:r>
          </w:p>
        </w:tc>
      </w:tr>
      <w:tr w:rsidR="007100B0" w:rsidRPr="005B5525" w14:paraId="3288284B" w14:textId="77777777" w:rsidTr="005E54D6">
        <w:trPr>
          <w:trHeight w:val="63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DA5C" w14:textId="77777777" w:rsidR="007100B0" w:rsidRPr="005B5525" w:rsidRDefault="007100B0" w:rsidP="005E54D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F75B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2 055 135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22B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2 152 664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A9BB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97 529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4A2A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104,75</w:t>
            </w:r>
          </w:p>
        </w:tc>
      </w:tr>
      <w:tr w:rsidR="007100B0" w:rsidRPr="005B5525" w14:paraId="4A9213ED" w14:textId="77777777" w:rsidTr="005E54D6">
        <w:trPr>
          <w:trHeight w:val="359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829D" w14:textId="77777777" w:rsidR="007100B0" w:rsidRPr="005B5525" w:rsidRDefault="007100B0" w:rsidP="005E5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1D0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132 715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84B2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196 817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79FA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64 102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5972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148,30</w:t>
            </w:r>
          </w:p>
        </w:tc>
      </w:tr>
      <w:tr w:rsidR="007100B0" w:rsidRPr="005B5525" w14:paraId="720D5EF7" w14:textId="77777777" w:rsidTr="005E54D6">
        <w:trPr>
          <w:trHeight w:val="31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36B3" w14:textId="77777777" w:rsidR="007100B0" w:rsidRPr="005B5525" w:rsidRDefault="007100B0" w:rsidP="005E5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556F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539 536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4617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353 660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DC3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- 185 876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4E87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65,55</w:t>
            </w:r>
          </w:p>
        </w:tc>
      </w:tr>
      <w:tr w:rsidR="007100B0" w:rsidRPr="005B5525" w14:paraId="46AE6B0F" w14:textId="77777777" w:rsidTr="005E54D6">
        <w:trPr>
          <w:trHeight w:val="31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2657" w14:textId="77777777" w:rsidR="007100B0" w:rsidRPr="005B5525" w:rsidRDefault="007100B0" w:rsidP="005E5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DC7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1 335 275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F1A5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1 518 866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593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183 591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620D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113,75</w:t>
            </w:r>
          </w:p>
        </w:tc>
      </w:tr>
      <w:tr w:rsidR="007100B0" w:rsidRPr="005B5525" w14:paraId="27DD1594" w14:textId="77777777" w:rsidTr="005E54D6">
        <w:trPr>
          <w:trHeight w:val="31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EC3A" w14:textId="77777777" w:rsidR="007100B0" w:rsidRPr="005B5525" w:rsidRDefault="007100B0" w:rsidP="005E54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МБТ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560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56 542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8895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69 654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7467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sz w:val="24"/>
                <w:szCs w:val="24"/>
              </w:rPr>
              <w:t>13 112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56B5" w14:textId="77777777" w:rsidR="007100B0" w:rsidRPr="005B5525" w:rsidRDefault="007100B0" w:rsidP="005E5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525">
              <w:rPr>
                <w:rFonts w:ascii="Times New Roman" w:eastAsia="Times New Roman" w:hAnsi="Times New Roman" w:cs="Times New Roman"/>
                <w:sz w:val="24"/>
                <w:szCs w:val="24"/>
              </w:rPr>
              <w:t>123,19</w:t>
            </w:r>
          </w:p>
        </w:tc>
      </w:tr>
    </w:tbl>
    <w:p w14:paraId="67918E9A" w14:textId="77777777" w:rsidR="007100B0" w:rsidRPr="005B5525" w:rsidRDefault="007100B0" w:rsidP="00710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/>
          <w:sz w:val="28"/>
          <w:szCs w:val="28"/>
        </w:rPr>
        <w:t>Увеличение поступлений произошло за счет увеличения суммы дотаций, субвенций и иных МБТ.</w:t>
      </w:r>
    </w:p>
    <w:p w14:paraId="5618A0DB" w14:textId="77777777" w:rsidR="007100B0" w:rsidRPr="005B5525" w:rsidRDefault="007100B0" w:rsidP="007100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B5525">
        <w:rPr>
          <w:rFonts w:ascii="Times New Roman" w:hAnsi="Times New Roman"/>
          <w:sz w:val="28"/>
          <w:szCs w:val="28"/>
        </w:rPr>
        <w:t>В рамках работы межведомственной комиссии по увеличению поступления налогов и других обязательных платежей в бюджеты всех уровней и внебюджетные фонды, которая создана на территории Усольского района, было приглашено 239 физических</w:t>
      </w:r>
      <w:r w:rsidR="00626ABD">
        <w:rPr>
          <w:rFonts w:ascii="Times New Roman" w:hAnsi="Times New Roman"/>
          <w:sz w:val="28"/>
          <w:szCs w:val="28"/>
        </w:rPr>
        <w:t xml:space="preserve"> лиц</w:t>
      </w:r>
      <w:r w:rsidRPr="005B5525">
        <w:rPr>
          <w:rFonts w:ascii="Times New Roman" w:hAnsi="Times New Roman"/>
          <w:sz w:val="28"/>
          <w:szCs w:val="28"/>
        </w:rPr>
        <w:t xml:space="preserve"> и 4 индивидуальных предпринимателя, имеющих задолженность перед бюджетом. В результате в бюджеты всех уровней поступило 9 121,6 </w:t>
      </w:r>
      <w:r w:rsidR="002F296F">
        <w:rPr>
          <w:rFonts w:ascii="Times New Roman" w:hAnsi="Times New Roman"/>
          <w:sz w:val="28"/>
          <w:szCs w:val="28"/>
        </w:rPr>
        <w:t>тысяч</w:t>
      </w:r>
      <w:r w:rsidRPr="005B5525">
        <w:rPr>
          <w:rFonts w:ascii="Times New Roman" w:hAnsi="Times New Roman"/>
          <w:sz w:val="28"/>
          <w:szCs w:val="28"/>
        </w:rPr>
        <w:t xml:space="preserve"> рублей. </w:t>
      </w:r>
    </w:p>
    <w:p w14:paraId="09DFD584" w14:textId="77777777" w:rsidR="007100B0" w:rsidRPr="005B5525" w:rsidRDefault="007100B0" w:rsidP="001C1E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B0EE844" w14:textId="77777777" w:rsidR="007100B0" w:rsidRPr="005B5525" w:rsidRDefault="007100B0" w:rsidP="001C1E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5F16533" w14:textId="77777777" w:rsidR="007100B0" w:rsidRPr="005B5525" w:rsidRDefault="007100B0" w:rsidP="001C1E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8C42FF8" w14:textId="77777777" w:rsidR="007100B0" w:rsidRPr="005B5525" w:rsidRDefault="007100B0" w:rsidP="001C1E3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970F9C9" w14:textId="77777777" w:rsidR="00852FB2" w:rsidRPr="005B5525" w:rsidRDefault="000B2E61" w:rsidP="00852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hAnsi="Times New Roman"/>
          <w:sz w:val="28"/>
        </w:rPr>
        <w:t xml:space="preserve">         </w:t>
      </w:r>
      <w:r w:rsidR="00852FB2" w:rsidRPr="005B5525">
        <w:rPr>
          <w:rFonts w:ascii="Times New Roman" w:eastAsia="Times New Roman" w:hAnsi="Times New Roman" w:cs="Times New Roman"/>
          <w:b/>
          <w:sz w:val="28"/>
        </w:rPr>
        <w:t>Формирование и исполнение бюджета муниципального района</w:t>
      </w:r>
    </w:p>
    <w:p w14:paraId="2E2B72CE" w14:textId="77777777" w:rsidR="00852FB2" w:rsidRPr="005B5525" w:rsidRDefault="00852FB2" w:rsidP="00852F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3E01A0F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 xml:space="preserve"> Согласно постановлению администрации Усольского муниципального района Иркутской области</w:t>
      </w:r>
      <w:r w:rsidRPr="005B5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15.11.2023 г. № 820 </w:t>
      </w:r>
      <w:r w:rsidRPr="005B5525">
        <w:rPr>
          <w:rFonts w:ascii="Times New Roman" w:hAnsi="Times New Roman" w:cs="Times New Roman"/>
          <w:sz w:val="28"/>
          <w:szCs w:val="28"/>
        </w:rPr>
        <w:t>«О внесении в Думу Усольского муниципального района Иркутской области проекта решения Думы Усольского муниципального района Иркутской области «О бюджете Усольского муниципального района Иркутской области на 2024 год и на плановый период 2025 и 2026 годов» разработан и утвержден решением Думы Усольского района № 82 от 26.12.2023 г. «Об утверждении  бюджета Усольского муниципального района Иркутской области на 2024 год и на плановый период 2025 и 2026 годов» бюджет, в который  в течение 2024 года 4 раза были внесены изменения:</w:t>
      </w:r>
    </w:p>
    <w:p w14:paraId="57548764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- решение Думы Усольского района № 85 от 27.02.2024 г.;</w:t>
      </w:r>
    </w:p>
    <w:p w14:paraId="60DAEE47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lastRenderedPageBreak/>
        <w:t>- решение Думы Усольского района № 95 от 28.05.2024 г.;</w:t>
      </w:r>
    </w:p>
    <w:p w14:paraId="49F409A9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- решение Думы Усольского района № 102 от 24.09.2024 г.;</w:t>
      </w:r>
    </w:p>
    <w:p w14:paraId="32237981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- решение Думы Усольского района № 110 от 17.12.2024 г.</w:t>
      </w:r>
    </w:p>
    <w:p w14:paraId="15F90CED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 xml:space="preserve">Проведен анализ составления и исполнения муниципальных программ, подпрограмм, основных мероприятий при внесении изменений в решение Думы Усольского района о бюджете муниципального района. В 2024 году действовало 12 муниципальных программ. </w:t>
      </w:r>
    </w:p>
    <w:p w14:paraId="0E71A962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В рамках статьи 9 и статьи 264.2 Бюджетного кодекса Российской Федерации сформированы ежеквартальные отчеты об исполнении бюджета:</w:t>
      </w:r>
    </w:p>
    <w:p w14:paraId="397BBA71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-постановление администрации Усольского района №202 от 23 мая 2024 года «Об утверждении отчета об исполнении бюджета Усольского муниципального района Иркутской области за 1 квартал 2024 года»;</w:t>
      </w:r>
    </w:p>
    <w:p w14:paraId="5AAC5079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-постановление администрации Усольского района № 392 от 22 августа 2024 года «Об утверждении отчета об исполнении бюджета Усольского муниципального района Иркутской области за 1 полугодие 2024 года»;</w:t>
      </w:r>
    </w:p>
    <w:p w14:paraId="1F98207B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-постановление администрации Усольского района № 563 от 21 ноября 2024 года «Об утверждении отчета об исполнении бюджета Усольского муниципального района Иркутской области за 9 месяцев 2024 года».</w:t>
      </w:r>
    </w:p>
    <w:p w14:paraId="2A22BF17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В рамках статьи 9 Бюджетного кодекса Российской Федерации (установление, детализация и определение порядка применения бюджетной классификации) принят Приказ комитета по экономике и финансам администрации Усольского муниципального района Иркутской области №420 о/д от 10.11.2023 года «Об утверждении порядка применения бюджетной классификации Российской Федерации в части, относящейся к бюджету Усольского муниципального района Иркутской области».</w:t>
      </w:r>
    </w:p>
    <w:p w14:paraId="120995DF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На 2024 год были заключены соглашения о передаче части полномочий по составлению проекта бюджета, исполнению бюджета поселения, составлению отчета об исполнении бюджета поселения с 7 муниципальными образованиями.</w:t>
      </w:r>
    </w:p>
    <w:p w14:paraId="14C74E8D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В соответствии со статьей 9 Бюджетного кодекса Российской Федерации (определение порядка предоставления межбюджетных трансфертов из местного бюджета) производится:</w:t>
      </w:r>
    </w:p>
    <w:p w14:paraId="3D1D3617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 xml:space="preserve"> -распределение дотации на выравнивание бюджетной обеспеченности поселений из бюджета муниципального района, в 2024 году - в сумме </w:t>
      </w:r>
    </w:p>
    <w:p w14:paraId="24B0D30B" w14:textId="77777777" w:rsidR="00852FB2" w:rsidRPr="005B5525" w:rsidRDefault="002F296F" w:rsidP="00852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193 518,90 тысяч</w:t>
      </w:r>
      <w:r w:rsidR="00852FB2" w:rsidRPr="005B5525">
        <w:rPr>
          <w:rFonts w:ascii="Times New Roman" w:hAnsi="Times New Roman" w:cs="Times New Roman"/>
          <w:sz w:val="28"/>
          <w:szCs w:val="28"/>
        </w:rPr>
        <w:t xml:space="preserve"> рублей, в том числе за счет субвенции по </w:t>
      </w:r>
      <w:r w:rsidR="00852FB2" w:rsidRPr="005B552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осуществлению областных государственных полномочий по расчету и предоставлению дотации из областного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 сумме 172 018,90 тысяч</w:t>
      </w:r>
      <w:r w:rsidR="00852FB2" w:rsidRPr="005B5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14:paraId="2E9D19CD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-утверждение методики распределения межбюджетных трансфертов в форме иных МБТ на поддержку мер по обеспечению сбалансированности бюджетов поселений, входящих в состав муниципального района, в 2</w:t>
      </w:r>
      <w:r w:rsidR="002F296F">
        <w:rPr>
          <w:rFonts w:ascii="Times New Roman" w:hAnsi="Times New Roman" w:cs="Times New Roman"/>
          <w:color w:val="000000" w:themeColor="text1"/>
          <w:sz w:val="28"/>
          <w:szCs w:val="28"/>
        </w:rPr>
        <w:t>024 году - в сумме 15 900,00 тысяч</w:t>
      </w:r>
      <w:r w:rsidRPr="005B5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за счет средств местного бюджета;</w:t>
      </w:r>
    </w:p>
    <w:p w14:paraId="5BF387EA" w14:textId="77777777" w:rsidR="00852FB2" w:rsidRPr="005B5525" w:rsidRDefault="00852FB2" w:rsidP="00852F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-утверждение порядка предоставления иных межбюджетных </w:t>
      </w:r>
      <w:r w:rsidRPr="005B5525">
        <w:rPr>
          <w:rFonts w:ascii="Times New Roman" w:hAnsi="Times New Roman" w:cs="Times New Roman"/>
          <w:sz w:val="28"/>
          <w:szCs w:val="28"/>
        </w:rPr>
        <w:t>трансфертов, по соглашениям, в 20</w:t>
      </w:r>
      <w:r w:rsidR="002F296F">
        <w:rPr>
          <w:rFonts w:ascii="Times New Roman" w:hAnsi="Times New Roman" w:cs="Times New Roman"/>
          <w:sz w:val="28"/>
          <w:szCs w:val="28"/>
        </w:rPr>
        <w:t>24 году - в сумме 31 021,97 тысяч</w:t>
      </w:r>
      <w:r w:rsidRPr="005B552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28B20FEC" w14:textId="77777777" w:rsidR="00852FB2" w:rsidRPr="005B5525" w:rsidRDefault="00852FB2" w:rsidP="00852FB2">
      <w:pPr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На плановый период 2025-2027 года разработан проект бюджета муниципального района с необходимыми расчетами, в разрезе новых 10 муниципальных программ Усольского муниципального района Иркутской области. Комитетом по экономике и финансам администрации Усольского муниципального района Иркутской области разработан приказ №398 от 19.12.2024г. «Об утверждении порядка применения бюджетной классификации Российской Федерации в части, относящейся к бюджету Усольского муниципального района Иркутской области»</w:t>
      </w:r>
      <w:r w:rsidR="00626ABD">
        <w:rPr>
          <w:rFonts w:ascii="Times New Roman" w:hAnsi="Times New Roman" w:cs="Times New Roman"/>
          <w:sz w:val="28"/>
          <w:szCs w:val="28"/>
        </w:rPr>
        <w:t>,</w:t>
      </w:r>
      <w:r w:rsidRPr="005B5525">
        <w:rPr>
          <w:rFonts w:ascii="Times New Roman" w:hAnsi="Times New Roman" w:cs="Times New Roman"/>
          <w:sz w:val="28"/>
          <w:szCs w:val="28"/>
        </w:rPr>
        <w:t xml:space="preserve"> начиная с бюджета на 2025год и плановый период 2026 и 2027 годов.</w:t>
      </w:r>
    </w:p>
    <w:p w14:paraId="5219AA7F" w14:textId="77777777" w:rsidR="00852FB2" w:rsidRPr="005B5525" w:rsidRDefault="00852FB2" w:rsidP="00852FB2">
      <w:pPr>
        <w:spacing w:after="0"/>
        <w:ind w:firstLine="709"/>
        <w:jc w:val="both"/>
      </w:pPr>
    </w:p>
    <w:p w14:paraId="3DAEBB34" w14:textId="77777777" w:rsidR="00FB73E1" w:rsidRDefault="001537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>Реализация инвестиционной политики</w:t>
      </w:r>
    </w:p>
    <w:p w14:paraId="73509766" w14:textId="77777777" w:rsidR="00D84444" w:rsidRPr="005B5525" w:rsidRDefault="00D844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5CD1844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В 2024 году отделом инвестиционной политики проводилась работа в рамках реализации мероприятий программы «Развитие экономического потенциала и создание условий благоприятного инвестиционного климата»</w:t>
      </w:r>
    </w:p>
    <w:p w14:paraId="5828DE6A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В целях поддержки субъектов малого и среднего предпринимательства (далее СМСП) в 2024 году было проведено 2 заседания координационного Совета по развитию малого и среднего предпринимательства, на которых были рассмотрены следующие вопросы:</w:t>
      </w:r>
    </w:p>
    <w:p w14:paraId="32E97022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-меры финансовой поддержки промышленных предприятий;</w:t>
      </w:r>
    </w:p>
    <w:p w14:paraId="407FAA35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-изменения в законодательстве в части заключения социального контракта в 2024 году;</w:t>
      </w:r>
    </w:p>
    <w:p w14:paraId="7CB195A2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-меры государственной поддержки для субъектов малого и среднего предпринимательства (центр «Мой бизнес»);</w:t>
      </w:r>
    </w:p>
    <w:p w14:paraId="43C654A6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-изменения в налоговом законодательстве (НДФЛ, специальные режимы);</w:t>
      </w:r>
    </w:p>
    <w:p w14:paraId="2AAA3441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-успешные практики развития бизнеса с применением мер государственной поддержки.</w:t>
      </w:r>
    </w:p>
    <w:p w14:paraId="5EA3742F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С целью стимулирования экономического роста и наиболее полного представления интересов предпринимателей на рынке товаров и услуг 8 июня 2024 года проведена праздничная ярмарка «Наш бизнес – наш успех». Свою продукцию представили 30 участников ярмарки.</w:t>
      </w:r>
    </w:p>
    <w:p w14:paraId="3FAD0F5B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21 сентября 2024 года в п.Белореченский проведена праздничная ярмарка «Щедрость родного края» продукцию местного производства представили 20 участников ярмарки.</w:t>
      </w:r>
    </w:p>
    <w:p w14:paraId="6D32FF8E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В целях повышения узнаваемости территории Усольского района, а также для оказания содействия по реализации продукции местных мастеров и ремесленников, в декабре 2024 года приобретены и установлены в местах с высоким трафиком витрины для выставки и продажи сувенирной продукции. (в населенных пунктах: р.п. Тельма, с.Мальта, р.п. Средний, п. Раздолье)</w:t>
      </w:r>
    </w:p>
    <w:p w14:paraId="5882E132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В целях осуществления финансовой поддержки СМСП, в рамках реализации муниципальной подпрограммы</w:t>
      </w:r>
      <w:r w:rsidR="00626ABD">
        <w:rPr>
          <w:rFonts w:ascii="Times New Roman" w:eastAsia="Times New Roman" w:hAnsi="Times New Roman" w:cs="Times New Roman"/>
          <w:sz w:val="28"/>
          <w:szCs w:val="28"/>
        </w:rPr>
        <w:t xml:space="preserve"> « Ф</w:t>
      </w:r>
      <w:r w:rsidRPr="00D84444">
        <w:rPr>
          <w:rFonts w:ascii="Times New Roman" w:eastAsia="Times New Roman" w:hAnsi="Times New Roman" w:cs="Times New Roman"/>
          <w:sz w:val="28"/>
          <w:szCs w:val="28"/>
        </w:rPr>
        <w:t xml:space="preserve">ормирование </w:t>
      </w:r>
      <w:r w:rsidRPr="00D84444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инвестиционного климата и развитие предпринимательства</w:t>
      </w:r>
      <w:r w:rsidR="00626AB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444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реализация мероприятия «Предоставление грантов в форме субсидии на создание и развитие собственного бизнеса».</w:t>
      </w:r>
    </w:p>
    <w:p w14:paraId="300629AF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Рассмотрев и оценив проекты, представленные участниками конкурсного отбора</w:t>
      </w:r>
      <w:r w:rsidR="00626ABD">
        <w:rPr>
          <w:rFonts w:ascii="Times New Roman" w:eastAsia="Times New Roman" w:hAnsi="Times New Roman" w:cs="Times New Roman"/>
          <w:sz w:val="28"/>
          <w:szCs w:val="28"/>
        </w:rPr>
        <w:t>, и на основании рейтинга</w:t>
      </w:r>
      <w:r w:rsidRPr="00D84444">
        <w:rPr>
          <w:rFonts w:ascii="Times New Roman" w:eastAsia="Times New Roman" w:hAnsi="Times New Roman" w:cs="Times New Roman"/>
          <w:sz w:val="28"/>
          <w:szCs w:val="28"/>
        </w:rPr>
        <w:t xml:space="preserve"> победителями конкурса были определены 7 участников:</w:t>
      </w:r>
    </w:p>
    <w:p w14:paraId="7779F557" w14:textId="77777777" w:rsidR="00D84444" w:rsidRPr="00D84444" w:rsidRDefault="00D84444" w:rsidP="00D84444">
      <w:pPr>
        <w:spacing w:after="0" w:line="240" w:lineRule="auto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</w:p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855"/>
        <w:gridCol w:w="2675"/>
        <w:gridCol w:w="2393"/>
      </w:tblGrid>
      <w:tr w:rsidR="00D84444" w:rsidRPr="00D84444" w14:paraId="47F27BA2" w14:textId="77777777" w:rsidTr="00566E4F">
        <w:tc>
          <w:tcPr>
            <w:tcW w:w="648" w:type="dxa"/>
            <w:shd w:val="clear" w:color="auto" w:fill="auto"/>
          </w:tcPr>
          <w:p w14:paraId="1CC5F17C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5" w:type="dxa"/>
            <w:shd w:val="clear" w:color="auto" w:fill="auto"/>
          </w:tcPr>
          <w:p w14:paraId="70CDE4A8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 xml:space="preserve"> ФИО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2675" w:type="dxa"/>
            <w:shd w:val="clear" w:color="auto" w:fill="auto"/>
          </w:tcPr>
          <w:p w14:paraId="25C9ED3B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2393" w:type="dxa"/>
            <w:shd w:val="clear" w:color="auto" w:fill="auto"/>
          </w:tcPr>
          <w:p w14:paraId="4E9EAF00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Сумма  гранта</w:t>
            </w:r>
          </w:p>
          <w:p w14:paraId="38AC602D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(</w:t>
            </w:r>
            <w:r w:rsidR="002F296F">
              <w:rPr>
                <w:rFonts w:ascii="Times New Roman" w:hAnsi="Times New Roman" w:cs="Times New Roman"/>
              </w:rPr>
              <w:t>рублей</w:t>
            </w:r>
            <w:r w:rsidRPr="00D84444">
              <w:rPr>
                <w:rFonts w:ascii="Times New Roman" w:hAnsi="Times New Roman" w:cs="Times New Roman"/>
              </w:rPr>
              <w:t>)</w:t>
            </w:r>
          </w:p>
        </w:tc>
      </w:tr>
      <w:tr w:rsidR="00D84444" w:rsidRPr="00D84444" w14:paraId="02D24C0B" w14:textId="77777777" w:rsidTr="00566E4F">
        <w:tc>
          <w:tcPr>
            <w:tcW w:w="648" w:type="dxa"/>
            <w:shd w:val="clear" w:color="auto" w:fill="auto"/>
          </w:tcPr>
          <w:p w14:paraId="3C7DD529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14:paraId="42676188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 xml:space="preserve">Тетерина Светлана Вячеславовна </w:t>
            </w:r>
          </w:p>
          <w:p w14:paraId="13157DDE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п. Тайтурка</w:t>
            </w:r>
          </w:p>
        </w:tc>
        <w:tc>
          <w:tcPr>
            <w:tcW w:w="2675" w:type="dxa"/>
            <w:shd w:val="clear" w:color="auto" w:fill="auto"/>
          </w:tcPr>
          <w:p w14:paraId="3A8A70DC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Организация выездного обслуживания мероприятий</w:t>
            </w:r>
          </w:p>
        </w:tc>
        <w:tc>
          <w:tcPr>
            <w:tcW w:w="2393" w:type="dxa"/>
            <w:shd w:val="clear" w:color="auto" w:fill="auto"/>
          </w:tcPr>
          <w:p w14:paraId="6C187F23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250 000,0</w:t>
            </w:r>
          </w:p>
        </w:tc>
      </w:tr>
      <w:tr w:rsidR="00D84444" w:rsidRPr="00D84444" w14:paraId="5E43CC3F" w14:textId="77777777" w:rsidTr="00566E4F">
        <w:tc>
          <w:tcPr>
            <w:tcW w:w="648" w:type="dxa"/>
            <w:shd w:val="clear" w:color="auto" w:fill="auto"/>
          </w:tcPr>
          <w:p w14:paraId="58BBEBE1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14:paraId="3C55052F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 xml:space="preserve">ИП Баришовец Мария Анатольевна </w:t>
            </w:r>
          </w:p>
          <w:p w14:paraId="24B4C2E1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с. Большая Елань</w:t>
            </w:r>
          </w:p>
        </w:tc>
        <w:tc>
          <w:tcPr>
            <w:tcW w:w="2675" w:type="dxa"/>
            <w:shd w:val="clear" w:color="auto" w:fill="auto"/>
          </w:tcPr>
          <w:p w14:paraId="45A4ED4E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Организация работы кафе</w:t>
            </w:r>
          </w:p>
        </w:tc>
        <w:tc>
          <w:tcPr>
            <w:tcW w:w="2393" w:type="dxa"/>
            <w:shd w:val="clear" w:color="auto" w:fill="auto"/>
          </w:tcPr>
          <w:p w14:paraId="6330B2AF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250 000,0</w:t>
            </w:r>
          </w:p>
        </w:tc>
      </w:tr>
      <w:tr w:rsidR="00D84444" w:rsidRPr="00D84444" w14:paraId="7C75462D" w14:textId="77777777" w:rsidTr="00566E4F">
        <w:tc>
          <w:tcPr>
            <w:tcW w:w="648" w:type="dxa"/>
            <w:shd w:val="clear" w:color="auto" w:fill="auto"/>
          </w:tcPr>
          <w:p w14:paraId="69FF8392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5" w:type="dxa"/>
            <w:shd w:val="clear" w:color="auto" w:fill="auto"/>
          </w:tcPr>
          <w:p w14:paraId="0A676D75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Морозова Мария Александровна</w:t>
            </w:r>
          </w:p>
          <w:p w14:paraId="3CDEC6D2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р.п. Белореченский</w:t>
            </w:r>
          </w:p>
        </w:tc>
        <w:tc>
          <w:tcPr>
            <w:tcW w:w="2675" w:type="dxa"/>
            <w:shd w:val="clear" w:color="auto" w:fill="auto"/>
          </w:tcPr>
          <w:p w14:paraId="497E2B4C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Открытие туристического офиса</w:t>
            </w:r>
          </w:p>
        </w:tc>
        <w:tc>
          <w:tcPr>
            <w:tcW w:w="2393" w:type="dxa"/>
            <w:shd w:val="clear" w:color="auto" w:fill="auto"/>
          </w:tcPr>
          <w:p w14:paraId="084FE79E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250 000,0</w:t>
            </w:r>
          </w:p>
        </w:tc>
      </w:tr>
      <w:tr w:rsidR="00D84444" w:rsidRPr="00D84444" w14:paraId="0F68F3FE" w14:textId="77777777" w:rsidTr="00566E4F">
        <w:tc>
          <w:tcPr>
            <w:tcW w:w="648" w:type="dxa"/>
            <w:shd w:val="clear" w:color="auto" w:fill="auto"/>
          </w:tcPr>
          <w:p w14:paraId="3A122BE0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5" w:type="dxa"/>
            <w:shd w:val="clear" w:color="auto" w:fill="auto"/>
          </w:tcPr>
          <w:p w14:paraId="662A1035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 xml:space="preserve">ИП Сикора Елена Николаевна </w:t>
            </w:r>
          </w:p>
          <w:p w14:paraId="76BCA74E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р.п. Мишелевка</w:t>
            </w:r>
          </w:p>
        </w:tc>
        <w:tc>
          <w:tcPr>
            <w:tcW w:w="2675" w:type="dxa"/>
            <w:shd w:val="clear" w:color="auto" w:fill="auto"/>
          </w:tcPr>
          <w:p w14:paraId="3E6B4450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Производство хлебобулочных изделий</w:t>
            </w:r>
          </w:p>
        </w:tc>
        <w:tc>
          <w:tcPr>
            <w:tcW w:w="2393" w:type="dxa"/>
            <w:shd w:val="clear" w:color="auto" w:fill="auto"/>
          </w:tcPr>
          <w:p w14:paraId="342876F9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250 000,0</w:t>
            </w:r>
          </w:p>
        </w:tc>
      </w:tr>
      <w:tr w:rsidR="00D84444" w:rsidRPr="00D84444" w14:paraId="18572DD0" w14:textId="77777777" w:rsidTr="00566E4F">
        <w:tc>
          <w:tcPr>
            <w:tcW w:w="648" w:type="dxa"/>
            <w:shd w:val="clear" w:color="auto" w:fill="auto"/>
          </w:tcPr>
          <w:p w14:paraId="48652054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5" w:type="dxa"/>
            <w:shd w:val="clear" w:color="auto" w:fill="auto"/>
          </w:tcPr>
          <w:p w14:paraId="6A96142C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Федотова Лариса Ивановна</w:t>
            </w:r>
          </w:p>
          <w:p w14:paraId="1A90DE23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р.п. Мишелевка</w:t>
            </w:r>
          </w:p>
        </w:tc>
        <w:tc>
          <w:tcPr>
            <w:tcW w:w="2675" w:type="dxa"/>
            <w:shd w:val="clear" w:color="auto" w:fill="auto"/>
          </w:tcPr>
          <w:p w14:paraId="42A6ABBF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Предоставление парикмахерских услуг</w:t>
            </w:r>
          </w:p>
        </w:tc>
        <w:tc>
          <w:tcPr>
            <w:tcW w:w="2393" w:type="dxa"/>
            <w:shd w:val="clear" w:color="auto" w:fill="auto"/>
          </w:tcPr>
          <w:p w14:paraId="0F179FB9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250 000,0</w:t>
            </w:r>
          </w:p>
        </w:tc>
      </w:tr>
      <w:tr w:rsidR="00D84444" w:rsidRPr="00D84444" w14:paraId="17F91C7A" w14:textId="77777777" w:rsidTr="00566E4F">
        <w:tc>
          <w:tcPr>
            <w:tcW w:w="648" w:type="dxa"/>
            <w:shd w:val="clear" w:color="auto" w:fill="auto"/>
          </w:tcPr>
          <w:p w14:paraId="6385417A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5" w:type="dxa"/>
            <w:shd w:val="clear" w:color="auto" w:fill="auto"/>
          </w:tcPr>
          <w:p w14:paraId="0A2DD903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Хилобокий Илья Викторович</w:t>
            </w:r>
          </w:p>
          <w:p w14:paraId="1BEB0CF4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с. Мальта</w:t>
            </w:r>
          </w:p>
        </w:tc>
        <w:tc>
          <w:tcPr>
            <w:tcW w:w="2675" w:type="dxa"/>
            <w:shd w:val="clear" w:color="auto" w:fill="auto"/>
          </w:tcPr>
          <w:p w14:paraId="235C9D59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Открытие спортклуба самбо</w:t>
            </w:r>
          </w:p>
        </w:tc>
        <w:tc>
          <w:tcPr>
            <w:tcW w:w="2393" w:type="dxa"/>
            <w:shd w:val="clear" w:color="auto" w:fill="auto"/>
          </w:tcPr>
          <w:p w14:paraId="330D155B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250 000,0</w:t>
            </w:r>
          </w:p>
        </w:tc>
      </w:tr>
      <w:tr w:rsidR="00D84444" w:rsidRPr="00D84444" w14:paraId="196590C6" w14:textId="77777777" w:rsidTr="00566E4F">
        <w:tc>
          <w:tcPr>
            <w:tcW w:w="648" w:type="dxa"/>
            <w:shd w:val="clear" w:color="auto" w:fill="auto"/>
          </w:tcPr>
          <w:p w14:paraId="4AC634AF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5" w:type="dxa"/>
            <w:shd w:val="clear" w:color="auto" w:fill="auto"/>
          </w:tcPr>
          <w:p w14:paraId="30DFF88A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 xml:space="preserve">ИП Семёнов Андрей Сергеевич </w:t>
            </w:r>
          </w:p>
          <w:p w14:paraId="1B4E8D3E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с. Большая Елань</w:t>
            </w:r>
          </w:p>
        </w:tc>
        <w:tc>
          <w:tcPr>
            <w:tcW w:w="2675" w:type="dxa"/>
            <w:shd w:val="clear" w:color="auto" w:fill="auto"/>
          </w:tcPr>
          <w:p w14:paraId="2F8D4576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Прокат инвентаря и оборудования для активного отдыха</w:t>
            </w:r>
          </w:p>
        </w:tc>
        <w:tc>
          <w:tcPr>
            <w:tcW w:w="2393" w:type="dxa"/>
            <w:shd w:val="clear" w:color="auto" w:fill="auto"/>
          </w:tcPr>
          <w:p w14:paraId="59AE93B6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250 000,0</w:t>
            </w:r>
          </w:p>
        </w:tc>
      </w:tr>
      <w:tr w:rsidR="00D84444" w:rsidRPr="00D84444" w14:paraId="0E9450F3" w14:textId="77777777" w:rsidTr="00566E4F">
        <w:tc>
          <w:tcPr>
            <w:tcW w:w="7178" w:type="dxa"/>
            <w:gridSpan w:val="3"/>
            <w:shd w:val="clear" w:color="auto" w:fill="auto"/>
          </w:tcPr>
          <w:p w14:paraId="686FC5BB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93" w:type="dxa"/>
            <w:shd w:val="clear" w:color="auto" w:fill="auto"/>
          </w:tcPr>
          <w:p w14:paraId="230193EB" w14:textId="77777777" w:rsidR="00D84444" w:rsidRPr="00D84444" w:rsidRDefault="00D84444" w:rsidP="00D844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1750 000,0</w:t>
            </w:r>
          </w:p>
        </w:tc>
      </w:tr>
    </w:tbl>
    <w:p w14:paraId="6AF2450E" w14:textId="77777777" w:rsidR="00D84444" w:rsidRPr="00D84444" w:rsidRDefault="00D84444" w:rsidP="00D84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B500E90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мероприятия из местного бюджета составило 1,75 миллиона рублей в рамках реализации подпрограммы.</w:t>
      </w:r>
    </w:p>
    <w:p w14:paraId="794B9A7A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все получатели субсидии предоставили информацию о расходовании средств в соответствии с заявленными целями, проекты находятся в процессе реализации. </w:t>
      </w:r>
    </w:p>
    <w:p w14:paraId="64723760" w14:textId="77777777" w:rsidR="00D84444" w:rsidRPr="00D84444" w:rsidRDefault="00626ABD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D84444" w:rsidRPr="00D84444">
        <w:rPr>
          <w:rFonts w:ascii="Times New Roman" w:eastAsia="Times New Roman" w:hAnsi="Times New Roman" w:cs="Times New Roman"/>
          <w:sz w:val="28"/>
          <w:szCs w:val="28"/>
        </w:rPr>
        <w:t xml:space="preserve"> 2024 года на регулярной основе совместно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84444" w:rsidRPr="00D84444">
        <w:rPr>
          <w:rFonts w:ascii="Times New Roman" w:eastAsia="Times New Roman" w:hAnsi="Times New Roman" w:cs="Times New Roman"/>
          <w:sz w:val="28"/>
          <w:szCs w:val="28"/>
        </w:rPr>
        <w:t xml:space="preserve"> органами социальной защиты проводилась работа по рассмотрению и согласованию бизнес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4444" w:rsidRPr="00D84444">
        <w:rPr>
          <w:rFonts w:ascii="Times New Roman" w:eastAsia="Times New Roman" w:hAnsi="Times New Roman" w:cs="Times New Roman"/>
          <w:sz w:val="28"/>
          <w:szCs w:val="28"/>
        </w:rPr>
        <w:t>планов физических лиц, заинтересованных в получении поддержки. В результате было заключено 40 социальных контрактов по направлениям – ведение ЛПХ, осуществление предпринимательской деятельности, поиск работы.</w:t>
      </w:r>
    </w:p>
    <w:p w14:paraId="0CC33DDD" w14:textId="77777777" w:rsidR="00D84444" w:rsidRPr="00D84444" w:rsidRDefault="00D84444" w:rsidP="00D8444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44">
        <w:rPr>
          <w:rFonts w:ascii="Times New Roman" w:hAnsi="Times New Roman" w:cs="Times New Roman"/>
          <w:b/>
          <w:sz w:val="28"/>
          <w:szCs w:val="28"/>
        </w:rPr>
        <w:t>- Сфера потребительского рынка</w:t>
      </w:r>
    </w:p>
    <w:p w14:paraId="3928EE8C" w14:textId="77777777" w:rsidR="00D84444" w:rsidRPr="00D84444" w:rsidRDefault="00D84444" w:rsidP="00D844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ab/>
        <w:t xml:space="preserve">С целью обсуждения вопросов и координации деятельности в сфере потребительского рынка в 2024 году проведено заседание межведомственной комиссии по вопросам потребительского рынка. В работе комиссии принимали участие надзорные и правоохранительные органы. </w:t>
      </w:r>
    </w:p>
    <w:p w14:paraId="72545197" w14:textId="77777777" w:rsidR="00D84444" w:rsidRPr="00D84444" w:rsidRDefault="00D84444" w:rsidP="00D844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ab/>
        <w:t xml:space="preserve">С целью предоставления мест для размещения </w:t>
      </w:r>
      <w:r w:rsidR="00C802B3" w:rsidRPr="00FD6558">
        <w:rPr>
          <w:rFonts w:ascii="Times New Roman" w:eastAsia="Times New Roman" w:hAnsi="Times New Roman" w:cs="Times New Roman"/>
          <w:sz w:val="28"/>
          <w:szCs w:val="28"/>
        </w:rPr>
        <w:t>нестационарных торговых объектов</w:t>
      </w:r>
      <w:r w:rsidRPr="00D84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2B3" w:rsidRPr="00AD0ED6">
        <w:rPr>
          <w:rFonts w:ascii="Times New Roman" w:hAnsi="Times New Roman" w:cs="Times New Roman"/>
          <w:bCs/>
          <w:sz w:val="28"/>
          <w:szCs w:val="28"/>
        </w:rPr>
        <w:t xml:space="preserve">в сетевом издании «Официальный сайт администрации </w:t>
      </w:r>
      <w:r w:rsidR="00C802B3">
        <w:rPr>
          <w:rFonts w:ascii="Times New Roman" w:hAnsi="Times New Roman" w:cs="Times New Roman"/>
          <w:bCs/>
          <w:sz w:val="28"/>
          <w:szCs w:val="28"/>
        </w:rPr>
        <w:lastRenderedPageBreak/>
        <w:t>Усольского района</w:t>
      </w:r>
      <w:r w:rsidR="00C802B3" w:rsidRPr="00AD0ED6">
        <w:rPr>
          <w:rFonts w:ascii="Times New Roman" w:hAnsi="Times New Roman" w:cs="Times New Roman"/>
          <w:bCs/>
          <w:sz w:val="28"/>
          <w:szCs w:val="28"/>
        </w:rPr>
        <w:t>» в информационно-телекоммуникационной сети «Интернет»</w:t>
      </w:r>
      <w:r w:rsidRPr="00D84444">
        <w:rPr>
          <w:rFonts w:ascii="Times New Roman" w:eastAsia="Times New Roman" w:hAnsi="Times New Roman" w:cs="Times New Roman"/>
          <w:sz w:val="28"/>
          <w:szCs w:val="28"/>
        </w:rPr>
        <w:t xml:space="preserve"> регулярно размещались извещения о наличии свободных мест в схеме. </w:t>
      </w:r>
    </w:p>
    <w:p w14:paraId="27CAFACE" w14:textId="77777777" w:rsidR="00D84444" w:rsidRPr="00D84444" w:rsidRDefault="00D84444" w:rsidP="00D844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ab/>
      </w:r>
      <w:r w:rsidR="00C802B3">
        <w:rPr>
          <w:rFonts w:ascii="Times New Roman" w:hAnsi="Times New Roman" w:cs="Times New Roman"/>
          <w:bCs/>
          <w:sz w:val="28"/>
          <w:szCs w:val="28"/>
        </w:rPr>
        <w:t>В</w:t>
      </w:r>
      <w:r w:rsidR="00C802B3" w:rsidRPr="00AD0ED6">
        <w:rPr>
          <w:rFonts w:ascii="Times New Roman" w:hAnsi="Times New Roman" w:cs="Times New Roman"/>
          <w:bCs/>
          <w:sz w:val="28"/>
          <w:szCs w:val="28"/>
        </w:rPr>
        <w:t xml:space="preserve"> сетевом издании «Официальный сайт администрации </w:t>
      </w:r>
      <w:r w:rsidR="00C802B3">
        <w:rPr>
          <w:rFonts w:ascii="Times New Roman" w:hAnsi="Times New Roman" w:cs="Times New Roman"/>
          <w:bCs/>
          <w:sz w:val="28"/>
          <w:szCs w:val="28"/>
        </w:rPr>
        <w:t>Усольского района</w:t>
      </w:r>
      <w:r w:rsidR="00C802B3" w:rsidRPr="00AD0ED6">
        <w:rPr>
          <w:rFonts w:ascii="Times New Roman" w:hAnsi="Times New Roman" w:cs="Times New Roman"/>
          <w:bCs/>
          <w:sz w:val="28"/>
          <w:szCs w:val="28"/>
        </w:rPr>
        <w:t>» в информационно-телекоммуникационной сети «Интернет»</w:t>
      </w:r>
      <w:r w:rsidRPr="00D84444">
        <w:rPr>
          <w:rFonts w:ascii="Times New Roman" w:eastAsia="Times New Roman" w:hAnsi="Times New Roman" w:cs="Times New Roman"/>
          <w:sz w:val="28"/>
          <w:szCs w:val="28"/>
        </w:rPr>
        <w:t xml:space="preserve"> регулярно размещались информационные материалы по вопросам защиты прав потребителей.</w:t>
      </w:r>
    </w:p>
    <w:p w14:paraId="31046882" w14:textId="77777777" w:rsidR="00D84444" w:rsidRPr="00D84444" w:rsidRDefault="00D84444" w:rsidP="00D844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ab/>
        <w:t>В целях повышения качества и культуры обслуживания населения</w:t>
      </w:r>
      <w:r w:rsidR="00C802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4444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региональной программой по защите прав потребителей в Иркутской области приняли участие в проведении месячников: </w:t>
      </w:r>
    </w:p>
    <w:p w14:paraId="112A1B7F" w14:textId="77777777" w:rsidR="00D84444" w:rsidRPr="00D84444" w:rsidRDefault="00D84444" w:rsidP="00D844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ab/>
        <w:t>-качества и безопасности овощей и фруктов;</w:t>
      </w:r>
    </w:p>
    <w:p w14:paraId="176D8991" w14:textId="77777777" w:rsidR="00D84444" w:rsidRPr="00D84444" w:rsidRDefault="00D84444" w:rsidP="00D844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ab/>
        <w:t>-качества и безопасности мяса и иной продукции животного происхождения;</w:t>
      </w:r>
    </w:p>
    <w:p w14:paraId="60433C84" w14:textId="77777777" w:rsidR="00D84444" w:rsidRPr="00D84444" w:rsidRDefault="00D84444" w:rsidP="00D844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ab/>
        <w:t>-защиты прав потребителей;</w:t>
      </w:r>
    </w:p>
    <w:p w14:paraId="0E7580AD" w14:textId="77777777" w:rsidR="00D84444" w:rsidRPr="00D84444" w:rsidRDefault="00D84444" w:rsidP="00D8444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ab/>
        <w:t>-качества и безопасности пиротехнической продукции.</w:t>
      </w:r>
    </w:p>
    <w:p w14:paraId="4CD635D4" w14:textId="77777777" w:rsidR="00D84444" w:rsidRPr="00D84444" w:rsidRDefault="00D84444" w:rsidP="00D84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444">
        <w:rPr>
          <w:rFonts w:ascii="Times New Roman" w:eastAsia="Times New Roman" w:hAnsi="Times New Roman" w:cs="Times New Roman"/>
          <w:sz w:val="28"/>
          <w:szCs w:val="28"/>
        </w:rPr>
        <w:t xml:space="preserve"> В целях создания праздничного облика населенных пунктов Усольского </w:t>
      </w:r>
      <w:r w:rsidR="00C802B3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84444">
        <w:rPr>
          <w:rFonts w:ascii="Times New Roman" w:eastAsia="Times New Roman" w:hAnsi="Times New Roman" w:cs="Times New Roman"/>
          <w:sz w:val="28"/>
          <w:szCs w:val="28"/>
        </w:rPr>
        <w:t xml:space="preserve"> в п</w:t>
      </w:r>
      <w:r w:rsidR="00C802B3">
        <w:rPr>
          <w:rFonts w:ascii="Times New Roman" w:eastAsia="Times New Roman" w:hAnsi="Times New Roman" w:cs="Times New Roman"/>
          <w:sz w:val="28"/>
          <w:szCs w:val="28"/>
        </w:rPr>
        <w:t>реддверии новогодних праздников</w:t>
      </w:r>
      <w:r w:rsidRPr="00D84444">
        <w:rPr>
          <w:rFonts w:ascii="Times New Roman" w:eastAsia="Times New Roman" w:hAnsi="Times New Roman" w:cs="Times New Roman"/>
          <w:sz w:val="28"/>
          <w:szCs w:val="28"/>
        </w:rPr>
        <w:t xml:space="preserve"> проведен районный конкурс на лучшее оформление предприятий потребительского рынка к Новому 2025 году. В конкурсе приняло участие 25 предприятий сферы потребительского рынка. Победители районного конкурса награждены дипломами и подарочными сертификатами.</w:t>
      </w:r>
    </w:p>
    <w:p w14:paraId="50DBDCB5" w14:textId="77777777" w:rsidR="00D84444" w:rsidRPr="00D84444" w:rsidRDefault="00C802B3" w:rsidP="00D84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течение</w:t>
      </w:r>
      <w:r w:rsidR="00D84444" w:rsidRPr="00D84444">
        <w:rPr>
          <w:rFonts w:ascii="Times New Roman" w:eastAsia="Times New Roman" w:hAnsi="Times New Roman" w:cs="Times New Roman"/>
          <w:sz w:val="28"/>
          <w:szCs w:val="28"/>
        </w:rPr>
        <w:t xml:space="preserve"> года на постоянной основе проводилась работа по информированию физических лиц и субъектов малого и среднего предпринимательства по различным вопросам осуществления предпринимательской деятельности.</w:t>
      </w:r>
    </w:p>
    <w:p w14:paraId="1DAEEBAA" w14:textId="77777777" w:rsidR="0065699C" w:rsidRPr="0065699C" w:rsidRDefault="00C802B3" w:rsidP="0065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 течение</w:t>
      </w:r>
      <w:r w:rsidR="0065699C" w:rsidRPr="0065699C">
        <w:rPr>
          <w:rFonts w:ascii="Times New Roman" w:eastAsia="Times New Roman" w:hAnsi="Times New Roman" w:cs="Times New Roman"/>
          <w:sz w:val="28"/>
          <w:szCs w:val="28"/>
        </w:rPr>
        <w:t xml:space="preserve"> года на постоянной основе проводилась работа по информированию физических лиц и субъектов малого и среднего предпринимательства по различным вопросам осуществления предпринимательской деятельности.</w:t>
      </w:r>
    </w:p>
    <w:p w14:paraId="5A939F6A" w14:textId="77777777" w:rsidR="0044477E" w:rsidRPr="005B5525" w:rsidRDefault="0044477E" w:rsidP="0044477E">
      <w:pPr>
        <w:pStyle w:val="ac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C578A5C" w14:textId="77777777" w:rsidR="003C0C2E" w:rsidRPr="005B5525" w:rsidRDefault="003C0C2E" w:rsidP="003C0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>Экономическое развитие и стратегическое планирование</w:t>
      </w:r>
    </w:p>
    <w:p w14:paraId="7563D7FD" w14:textId="77777777" w:rsidR="003C0C2E" w:rsidRPr="005B5525" w:rsidRDefault="003C0C2E" w:rsidP="003C0C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12620CC2" w14:textId="77777777" w:rsidR="001F161A" w:rsidRPr="005B5525" w:rsidRDefault="001F161A" w:rsidP="001F1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>Ст</w:t>
      </w:r>
      <w:r w:rsidR="000A2798" w:rsidRPr="005B5525">
        <w:rPr>
          <w:rFonts w:ascii="Times New Roman" w:eastAsia="Times New Roman" w:hAnsi="Times New Roman" w:cs="Times New Roman"/>
          <w:b/>
          <w:sz w:val="28"/>
        </w:rPr>
        <w:t>ратегическое планирование в 2024</w:t>
      </w:r>
      <w:r w:rsidRPr="005B5525">
        <w:rPr>
          <w:rFonts w:ascii="Times New Roman" w:eastAsia="Times New Roman" w:hAnsi="Times New Roman" w:cs="Times New Roman"/>
          <w:b/>
          <w:sz w:val="28"/>
        </w:rPr>
        <w:t xml:space="preserve"> году</w:t>
      </w:r>
    </w:p>
    <w:p w14:paraId="56902E17" w14:textId="77777777" w:rsidR="001F161A" w:rsidRPr="005B5525" w:rsidRDefault="001F161A" w:rsidP="001F1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74450A5C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>С целью формирования проекта бюджета Усольского района на 2025-2027 годы своевременно согласно Порядку разработки и корректировки прогнозов социально-экономического развития Усольского района на среднесрочный и долгосрочный периоды подготовлены:</w:t>
      </w:r>
    </w:p>
    <w:p w14:paraId="17AB5BBE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 xml:space="preserve">–прогноз социально-экономического развития Усольского района на 2025-2027 годы – утвержден распоряжением администрации Усольского муниципального района Иркутской области от 15.11.2024г. </w:t>
      </w:r>
      <w:r w:rsidRPr="002F296F">
        <w:rPr>
          <w:rFonts w:ascii="Times New Roman" w:eastAsia="Segoe UI Symbol" w:hAnsi="Times New Roman" w:cs="Times New Roman"/>
          <w:sz w:val="28"/>
        </w:rPr>
        <w:t>№</w:t>
      </w:r>
      <w:r w:rsidRPr="002F296F">
        <w:rPr>
          <w:rFonts w:ascii="Times New Roman" w:eastAsia="Times New Roman" w:hAnsi="Times New Roman" w:cs="Times New Roman"/>
          <w:sz w:val="28"/>
        </w:rPr>
        <w:t>316-р.;</w:t>
      </w:r>
    </w:p>
    <w:p w14:paraId="23EB464A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 xml:space="preserve">–прогноз социально-экономического развития Усольского района на долгосрочный период до 2033 года – утвержден распоряжением </w:t>
      </w:r>
      <w:r w:rsidRPr="002F296F">
        <w:rPr>
          <w:rFonts w:ascii="Times New Roman" w:eastAsia="Times New Roman" w:hAnsi="Times New Roman" w:cs="Times New Roman"/>
          <w:sz w:val="28"/>
        </w:rPr>
        <w:lastRenderedPageBreak/>
        <w:t xml:space="preserve">администрации Усольского муниципального района Иркутской области от 19.11.2024г. </w:t>
      </w:r>
      <w:r w:rsidRPr="002F296F">
        <w:rPr>
          <w:rFonts w:ascii="Times New Roman" w:eastAsia="Segoe UI Symbol" w:hAnsi="Times New Roman" w:cs="Times New Roman"/>
          <w:sz w:val="28"/>
        </w:rPr>
        <w:t>№</w:t>
      </w:r>
      <w:r w:rsidRPr="002F296F">
        <w:rPr>
          <w:rFonts w:ascii="Times New Roman" w:eastAsia="Times New Roman" w:hAnsi="Times New Roman" w:cs="Times New Roman"/>
          <w:sz w:val="28"/>
        </w:rPr>
        <w:t>320-р.</w:t>
      </w:r>
    </w:p>
    <w:p w14:paraId="13F45C8D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>2024 год – шестой год реализации стратегии социально-экономического развития в Усольском районе (далее – Стратегия) и плана мероприятий по ее реализации (далее – План).</w:t>
      </w:r>
    </w:p>
    <w:p w14:paraId="208F54A2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hAnsi="Times New Roman" w:cs="Times New Roman"/>
          <w:sz w:val="28"/>
          <w:szCs w:val="28"/>
        </w:rPr>
        <w:t>В ходе мониторинга реализации Стратегии и Плана за предыдущий год было выявлено, что степень достижения основной стратегической цели Стратегии через исполнение мероприятий по итогам 2023 года составила 88,15% и из 135 мероприятий Плана за 2023 год, по к</w:t>
      </w:r>
      <w:r w:rsidR="00FD6558">
        <w:rPr>
          <w:rFonts w:ascii="Times New Roman" w:hAnsi="Times New Roman" w:cs="Times New Roman"/>
          <w:sz w:val="28"/>
          <w:szCs w:val="28"/>
        </w:rPr>
        <w:t>оторым определено 146 показателей</w:t>
      </w:r>
      <w:r w:rsidRPr="002F296F">
        <w:rPr>
          <w:rFonts w:ascii="Times New Roman" w:hAnsi="Times New Roman" w:cs="Times New Roman"/>
          <w:sz w:val="28"/>
          <w:szCs w:val="28"/>
        </w:rPr>
        <w:t>, достигнуты значения по 116, процент исполнения – 79,45%.</w:t>
      </w:r>
    </w:p>
    <w:p w14:paraId="35AE824D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>В соответствии с Порядком принятия решений о разработке, формировании, утверждении, реализации и оценки эффективности реализации муниципальных программ Усольского района (далее – Порядок)</w:t>
      </w:r>
      <w:r w:rsidR="00FD6558">
        <w:rPr>
          <w:rFonts w:ascii="Times New Roman" w:eastAsia="Times New Roman" w:hAnsi="Times New Roman" w:cs="Times New Roman"/>
          <w:sz w:val="28"/>
        </w:rPr>
        <w:t>,</w:t>
      </w:r>
      <w:r w:rsidRPr="002F296F">
        <w:rPr>
          <w:rFonts w:ascii="Times New Roman" w:eastAsia="Times New Roman" w:hAnsi="Times New Roman" w:cs="Times New Roman"/>
          <w:sz w:val="28"/>
        </w:rPr>
        <w:t xml:space="preserve"> на основе годовых отчетов о ходе реализации муниципальных программ Усольского района в 2023 году был проведен внешний мониторинг 12 муниципальных программ, по результатам которого ответственным исполнителям рекомендовано совместно с соисполнителями и участниками продолжить реализацию муниципальных программ в очередном финансовом году с учетом замечаний и предложений, и своевременно сформирован сводный годовой доклад о ходе реализации и оценке эффективности муниципальных программ за 2023 год. Неэффективных муниципальных программ не выявлено.</w:t>
      </w:r>
    </w:p>
    <w:p w14:paraId="02C98756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 xml:space="preserve">В 2024 году в соответствии с положением </w:t>
      </w:r>
      <w:r w:rsidRPr="002F296F">
        <w:rPr>
          <w:rFonts w:ascii="Times New Roman" w:eastAsia="Times New Roman" w:hAnsi="Times New Roman" w:cs="Times New Roman"/>
          <w:bCs/>
          <w:sz w:val="28"/>
        </w:rPr>
        <w:t>принятия решений о разработке муниципальных программ Усольского муниципального района Иркутской области и их формирования и реализации</w:t>
      </w:r>
      <w:r w:rsidRPr="002F296F">
        <w:rPr>
          <w:rFonts w:ascii="Times New Roman" w:eastAsia="Times New Roman" w:hAnsi="Times New Roman" w:cs="Times New Roman"/>
          <w:sz w:val="28"/>
        </w:rPr>
        <w:t>, утвержденным постановлением администрации Усольского муниципального района Иркутской области от 21.08.2024г. №358</w:t>
      </w:r>
      <w:r w:rsidR="00FD6558">
        <w:rPr>
          <w:rFonts w:ascii="Times New Roman" w:eastAsia="Times New Roman" w:hAnsi="Times New Roman" w:cs="Times New Roman"/>
          <w:sz w:val="28"/>
        </w:rPr>
        <w:t>,</w:t>
      </w:r>
      <w:r w:rsidRPr="002F296F">
        <w:rPr>
          <w:rFonts w:ascii="Times New Roman" w:eastAsia="Times New Roman" w:hAnsi="Times New Roman" w:cs="Times New Roman"/>
          <w:sz w:val="28"/>
        </w:rPr>
        <w:t xml:space="preserve"> принято решение о прекращении действий с 2025 года 12 муниципальных программ. </w:t>
      </w:r>
    </w:p>
    <w:p w14:paraId="0859AD09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 xml:space="preserve">На период </w:t>
      </w:r>
      <w:r w:rsidR="00FD6558">
        <w:rPr>
          <w:rFonts w:ascii="Times New Roman" w:eastAsia="Times New Roman" w:hAnsi="Times New Roman" w:cs="Times New Roman"/>
          <w:sz w:val="28"/>
        </w:rPr>
        <w:t xml:space="preserve"> с </w:t>
      </w:r>
      <w:r w:rsidRPr="002F296F">
        <w:rPr>
          <w:rFonts w:ascii="Times New Roman" w:eastAsia="Times New Roman" w:hAnsi="Times New Roman" w:cs="Times New Roman"/>
          <w:sz w:val="28"/>
        </w:rPr>
        <w:t>2025-2030 годы в соответствии с перечнем муниципальных программ Усольского муниципального района Иркутской области, утвержденным постановлением администрации Усольского муниципального района Иркутской области от 28.08.2024г. №399</w:t>
      </w:r>
      <w:r w:rsidR="00FD6558">
        <w:rPr>
          <w:rFonts w:ascii="Times New Roman" w:eastAsia="Times New Roman" w:hAnsi="Times New Roman" w:cs="Times New Roman"/>
          <w:sz w:val="28"/>
        </w:rPr>
        <w:t>,</w:t>
      </w:r>
      <w:r w:rsidRPr="002F296F">
        <w:rPr>
          <w:rFonts w:ascii="Times New Roman" w:eastAsia="Times New Roman" w:hAnsi="Times New Roman" w:cs="Times New Roman"/>
          <w:sz w:val="28"/>
        </w:rPr>
        <w:t xml:space="preserve"> разработаны 10 муниципальных программ. </w:t>
      </w:r>
    </w:p>
    <w:p w14:paraId="734FEDFD" w14:textId="77777777" w:rsidR="002F296F" w:rsidRPr="002F296F" w:rsidRDefault="002F296F" w:rsidP="002F296F">
      <w:pPr>
        <w:keepNext/>
        <w:keepLines/>
        <w:spacing w:before="240" w:after="0"/>
        <w:ind w:left="720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          </w:t>
      </w:r>
      <w:r w:rsidRPr="002F296F">
        <w:rPr>
          <w:rFonts w:ascii="Times New Roman" w:eastAsia="Times New Roman" w:hAnsi="Times New Roman" w:cs="Times New Roman"/>
          <w:b/>
          <w:sz w:val="28"/>
          <w:szCs w:val="32"/>
        </w:rPr>
        <w:t>Инициативное бюджетирование в 2024 году</w:t>
      </w:r>
    </w:p>
    <w:p w14:paraId="5C69EAD3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66628F2B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>В 2024 году на территории Усольского района была продолжена практика использования инструментов инициативного бюджетирования, а также впервые был организован конкурс инициативных проектов районного уровня.</w:t>
      </w:r>
    </w:p>
    <w:p w14:paraId="6E1B61C0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>За счет средств областного бюджета в рамках регионального конкурса было реализовано 15 инициативных проекто</w:t>
      </w:r>
      <w:r>
        <w:rPr>
          <w:rFonts w:ascii="Times New Roman" w:eastAsia="Times New Roman" w:hAnsi="Times New Roman" w:cs="Times New Roman"/>
          <w:sz w:val="28"/>
        </w:rPr>
        <w:t>в на общую сумму 20 253,194 тысяч</w:t>
      </w:r>
      <w:r w:rsidRPr="002F296F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рублей</w:t>
      </w:r>
      <w:r w:rsidRPr="002F296F">
        <w:rPr>
          <w:rFonts w:ascii="Times New Roman" w:eastAsia="Times New Roman" w:hAnsi="Times New Roman" w:cs="Times New Roman"/>
          <w:sz w:val="28"/>
        </w:rPr>
        <w:t xml:space="preserve">, в том числе </w:t>
      </w:r>
    </w:p>
    <w:p w14:paraId="2B81E9A1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 xml:space="preserve">- областной бюджет – 17 842,612 </w:t>
      </w:r>
      <w:r>
        <w:rPr>
          <w:rFonts w:ascii="Times New Roman" w:eastAsia="Times New Roman" w:hAnsi="Times New Roman" w:cs="Times New Roman"/>
          <w:sz w:val="28"/>
        </w:rPr>
        <w:t>тысяч</w:t>
      </w:r>
      <w:r w:rsidRPr="002F29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</w:t>
      </w:r>
    </w:p>
    <w:p w14:paraId="31EC881A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 xml:space="preserve">- бюджет района – 267,368 </w:t>
      </w:r>
      <w:r>
        <w:rPr>
          <w:rFonts w:ascii="Times New Roman" w:eastAsia="Times New Roman" w:hAnsi="Times New Roman" w:cs="Times New Roman"/>
          <w:sz w:val="28"/>
        </w:rPr>
        <w:t>тысяч</w:t>
      </w:r>
      <w:r w:rsidRPr="002F29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</w:t>
      </w:r>
    </w:p>
    <w:p w14:paraId="5A2E1347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lastRenderedPageBreak/>
        <w:t xml:space="preserve">- инициативные платежи – 2 143,214 </w:t>
      </w:r>
      <w:r>
        <w:rPr>
          <w:rFonts w:ascii="Times New Roman" w:eastAsia="Times New Roman" w:hAnsi="Times New Roman" w:cs="Times New Roman"/>
          <w:sz w:val="28"/>
        </w:rPr>
        <w:t>тысяч</w:t>
      </w:r>
      <w:r w:rsidRPr="002F29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</w:t>
      </w:r>
      <w:r w:rsidRPr="002F296F">
        <w:rPr>
          <w:rFonts w:ascii="Times New Roman" w:eastAsia="Times New Roman" w:hAnsi="Times New Roman" w:cs="Times New Roman"/>
          <w:sz w:val="28"/>
        </w:rPr>
        <w:t xml:space="preserve"> </w:t>
      </w:r>
    </w:p>
    <w:p w14:paraId="34A66FB9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>За счет средств бюджета Усольского муниципального района Иркутской области в рамках районного конкурса было реализовано 12 инициативных проектов на общую сумму 5 464,724 </w:t>
      </w:r>
      <w:r>
        <w:rPr>
          <w:rFonts w:ascii="Times New Roman" w:eastAsia="Times New Roman" w:hAnsi="Times New Roman" w:cs="Times New Roman"/>
          <w:sz w:val="28"/>
        </w:rPr>
        <w:t>тысяч</w:t>
      </w:r>
      <w:r w:rsidRPr="002F296F">
        <w:rPr>
          <w:rFonts w:ascii="Times New Roman" w:eastAsia="Times New Roman" w:hAnsi="Times New Roman" w:cs="Times New Roman"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рублей</w:t>
      </w:r>
      <w:r w:rsidRPr="002F296F">
        <w:rPr>
          <w:rFonts w:ascii="Times New Roman" w:eastAsia="Times New Roman" w:hAnsi="Times New Roman" w:cs="Times New Roman"/>
          <w:sz w:val="28"/>
        </w:rPr>
        <w:t xml:space="preserve">, в том числе </w:t>
      </w:r>
    </w:p>
    <w:p w14:paraId="7018D961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 xml:space="preserve">- бюджет района – 5 млн. </w:t>
      </w:r>
      <w:r>
        <w:rPr>
          <w:rFonts w:ascii="Times New Roman" w:eastAsia="Times New Roman" w:hAnsi="Times New Roman" w:cs="Times New Roman"/>
          <w:sz w:val="28"/>
        </w:rPr>
        <w:t>рублей</w:t>
      </w:r>
    </w:p>
    <w:p w14:paraId="045861E4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 xml:space="preserve">- инициативные платежи – 464,724 </w:t>
      </w:r>
      <w:r>
        <w:rPr>
          <w:rFonts w:ascii="Times New Roman" w:eastAsia="Times New Roman" w:hAnsi="Times New Roman" w:cs="Times New Roman"/>
          <w:sz w:val="28"/>
        </w:rPr>
        <w:t>тысяч</w:t>
      </w:r>
      <w:r w:rsidRPr="002F296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рублей.</w:t>
      </w:r>
    </w:p>
    <w:p w14:paraId="4DB020D9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>Лидирующими приоритетными направлениями инициативных проектов стали: организация материально-технического обеспечения муниципальных учреждений социальной сферы (образование, культура, физическая культура и спорт), проведение ремонта автомобильных дорог местного значения, благоустройство территорий и устройство уличного освещения.</w:t>
      </w:r>
    </w:p>
    <w:p w14:paraId="78E9076F" w14:textId="77777777" w:rsidR="002F296F" w:rsidRPr="002F296F" w:rsidRDefault="002F296F" w:rsidP="002F296F">
      <w:pPr>
        <w:keepNext/>
        <w:keepLines/>
        <w:spacing w:before="240" w:after="0"/>
        <w:ind w:left="720"/>
        <w:outlineLvl w:val="0"/>
        <w:rPr>
          <w:rFonts w:ascii="Times New Roman" w:eastAsia="Times New Roman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 xml:space="preserve">       </w:t>
      </w:r>
      <w:r w:rsidRPr="002F296F">
        <w:rPr>
          <w:rFonts w:ascii="Times New Roman" w:eastAsia="Times New Roman" w:hAnsi="Times New Roman" w:cs="Times New Roman"/>
          <w:b/>
          <w:sz w:val="28"/>
          <w:szCs w:val="32"/>
        </w:rPr>
        <w:t>Муниципальные услуги и муниципальный контроль</w:t>
      </w:r>
    </w:p>
    <w:p w14:paraId="1ECF2F07" w14:textId="77777777" w:rsidR="002F296F" w:rsidRPr="002F296F" w:rsidRDefault="002F296F" w:rsidP="002F2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D4BE335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F296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Комитетом по экономике и финансам  в течение года осуществлялась организация работы и контроль подготовки документов по предоставлению муниципальных услуг.</w:t>
      </w:r>
    </w:p>
    <w:p w14:paraId="33581C8E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2F296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 состоянию на 01.01.2025г. в перечне муниципальных услуг, предоставляемых органами администрации Усольского района, 24 муниципальные услуги. Проводилась организационная работа по актуализации и разработке административных регламентов. </w:t>
      </w:r>
    </w:p>
    <w:p w14:paraId="564C452F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2F296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Комитетом была проведена экспертиза проектов регламентов, а также проектов нормативных правовых актов по внесению изменений в ранее изданные регламенты. Выдано </w:t>
      </w:r>
      <w:r w:rsidRPr="002F296F">
        <w:rPr>
          <w:rFonts w:ascii="Times New Roman" w:hAnsi="Times New Roman" w:cs="Times New Roman"/>
          <w:sz w:val="28"/>
          <w:shd w:val="clear" w:color="auto" w:fill="FFFFFF"/>
        </w:rPr>
        <w:t>2</w:t>
      </w:r>
      <w:r w:rsidRPr="002F296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экспертных заключени</w:t>
      </w:r>
      <w:r w:rsidRPr="002F296F">
        <w:rPr>
          <w:rFonts w:ascii="Times New Roman" w:hAnsi="Times New Roman" w:cs="Times New Roman"/>
          <w:sz w:val="28"/>
          <w:shd w:val="clear" w:color="auto" w:fill="FFFFFF"/>
        </w:rPr>
        <w:t>я</w:t>
      </w:r>
      <w:r w:rsidRPr="002F296F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4706EE7F" w14:textId="77777777" w:rsidR="002F296F" w:rsidRPr="002F296F" w:rsidRDefault="002F296F" w:rsidP="002F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 xml:space="preserve">В течение года велась работа по разработке </w:t>
      </w:r>
      <w:r w:rsidRPr="002F296F">
        <w:rPr>
          <w:rFonts w:ascii="Times New Roman" w:eastAsia="Times New Roman" w:hAnsi="Times New Roman" w:cs="Times New Roman"/>
          <w:b/>
          <w:sz w:val="28"/>
        </w:rPr>
        <w:t>цифровых административных регламентов</w:t>
      </w:r>
      <w:r w:rsidRPr="002F296F">
        <w:rPr>
          <w:rFonts w:ascii="Times New Roman" w:eastAsia="Times New Roman" w:hAnsi="Times New Roman" w:cs="Times New Roman"/>
          <w:sz w:val="28"/>
        </w:rPr>
        <w:t xml:space="preserve"> предоставления муниципальных услуг в федеральной государственной информационной системе «Федеральный реестр государственных и муниципальных услуг (функций)»</w:t>
      </w:r>
      <w:r w:rsidRPr="002F296F">
        <w:rPr>
          <w:rFonts w:ascii="Times New Roman" w:eastAsia="Times New Roman" w:hAnsi="Times New Roman" w:cs="Times New Roman"/>
          <w:b/>
          <w:sz w:val="28"/>
        </w:rPr>
        <w:t>.</w:t>
      </w:r>
    </w:p>
    <w:p w14:paraId="6FF8507B" w14:textId="77777777" w:rsidR="002F296F" w:rsidRPr="002F296F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  <w:shd w:val="clear" w:color="auto" w:fill="FFFFFF"/>
        </w:rPr>
        <w:t>В сентябре 2024 года проведен мониторинг качества предоставления муниципальных услуг органами администраци</w:t>
      </w:r>
      <w:r w:rsidR="00FD6558">
        <w:rPr>
          <w:rFonts w:ascii="Times New Roman" w:eastAsia="Times New Roman" w:hAnsi="Times New Roman" w:cs="Times New Roman"/>
          <w:sz w:val="28"/>
          <w:shd w:val="clear" w:color="auto" w:fill="FFFFFF"/>
        </w:rPr>
        <w:t>и Усольского района,</w:t>
      </w:r>
      <w:r w:rsidRPr="002F296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FD6558">
        <w:rPr>
          <w:rFonts w:ascii="Times New Roman" w:eastAsia="Times New Roman" w:hAnsi="Times New Roman" w:cs="Times New Roman"/>
          <w:sz w:val="28"/>
          <w:shd w:val="clear" w:color="auto" w:fill="FFFFFF"/>
        </w:rPr>
        <w:t>в результате</w:t>
      </w:r>
      <w:r w:rsidRPr="002F296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которого установлено, что качество предоставления муниципальных услуг находится на высоком уровне. Удовлетворенность качеством предоставления муниципальных услуг составляет 100%, отклонений от стандартов предоставления муниципальных услуг не выявлено. </w:t>
      </w:r>
    </w:p>
    <w:p w14:paraId="2434706D" w14:textId="77777777" w:rsidR="002F296F" w:rsidRPr="002F296F" w:rsidRDefault="002F296F" w:rsidP="002F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>Ежемесячно осуществлялся сбор отчетов по форме 1-ГМУ от органов администрации Усольского района, а также своевременно проводилось занесение данных в</w:t>
      </w:r>
      <w:r w:rsidRPr="002F296F"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информационную</w:t>
      </w:r>
      <w:r w:rsidRPr="002F296F">
        <w:rPr>
          <w:rFonts w:ascii="Times New Roman" w:eastAsia="Times New Roman" w:hAnsi="Times New Roman" w:cs="Times New Roman"/>
          <w:sz w:val="28"/>
        </w:rPr>
        <w:t xml:space="preserve"> систему ГАС «Управление».</w:t>
      </w:r>
    </w:p>
    <w:p w14:paraId="0AC9D540" w14:textId="77777777" w:rsidR="002F296F" w:rsidRPr="002F296F" w:rsidRDefault="002F296F" w:rsidP="002F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F296F">
        <w:rPr>
          <w:rFonts w:ascii="Times New Roman" w:eastAsia="Times New Roman" w:hAnsi="Times New Roman" w:cs="Times New Roman"/>
          <w:sz w:val="28"/>
        </w:rPr>
        <w:t>В целях достижения показателя «Доля обращений в электронном виде с использованием Единого портала госуда</w:t>
      </w:r>
      <w:r w:rsidR="00FD6558">
        <w:rPr>
          <w:rFonts w:ascii="Times New Roman" w:eastAsia="Times New Roman" w:hAnsi="Times New Roman" w:cs="Times New Roman"/>
          <w:sz w:val="28"/>
        </w:rPr>
        <w:t>рственных и муниципальных услуг</w:t>
      </w:r>
      <w:r w:rsidRPr="002F296F">
        <w:rPr>
          <w:rFonts w:ascii="Times New Roman" w:eastAsia="Times New Roman" w:hAnsi="Times New Roman" w:cs="Times New Roman"/>
          <w:sz w:val="28"/>
        </w:rPr>
        <w:t xml:space="preserve"> не менее 50%</w:t>
      </w:r>
      <w:r w:rsidR="00FD6558">
        <w:rPr>
          <w:rFonts w:ascii="Times New Roman" w:eastAsia="Times New Roman" w:hAnsi="Times New Roman" w:cs="Times New Roman"/>
          <w:sz w:val="28"/>
        </w:rPr>
        <w:t>»</w:t>
      </w:r>
      <w:r w:rsidRPr="002F296F">
        <w:rPr>
          <w:rFonts w:ascii="Times New Roman" w:eastAsia="Times New Roman" w:hAnsi="Times New Roman" w:cs="Times New Roman"/>
          <w:sz w:val="28"/>
        </w:rPr>
        <w:t xml:space="preserve"> на официальных пабликах администрации Усольского района периодически размещалась информация о возможности получения социально значимых услуг в электронном формате. </w:t>
      </w:r>
    </w:p>
    <w:p w14:paraId="7C06AEF2" w14:textId="77777777" w:rsidR="002F296F" w:rsidRPr="002F296F" w:rsidRDefault="002F296F" w:rsidP="002F2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u w:val="single"/>
          <w:lang w:val="x-none"/>
        </w:rPr>
      </w:pPr>
      <w:r w:rsidRPr="008F2CAC">
        <w:rPr>
          <w:rFonts w:ascii="Times New Roman" w:eastAsia="Times New Roman" w:hAnsi="Times New Roman" w:cs="Times New Roman"/>
          <w:sz w:val="28"/>
        </w:rPr>
        <w:lastRenderedPageBreak/>
        <w:t xml:space="preserve">Комитетом осуществлялась </w:t>
      </w:r>
      <w:r w:rsidRPr="008F2CAC">
        <w:rPr>
          <w:rFonts w:ascii="Times New Roman" w:eastAsia="Times New Roman" w:hAnsi="Times New Roman" w:cs="Times New Roman"/>
          <w:sz w:val="28"/>
          <w:lang w:val="x-none"/>
        </w:rPr>
        <w:t>органи</w:t>
      </w:r>
      <w:r w:rsidRPr="008F2CAC">
        <w:rPr>
          <w:rFonts w:ascii="Times New Roman" w:eastAsia="Times New Roman" w:hAnsi="Times New Roman" w:cs="Times New Roman"/>
          <w:sz w:val="28"/>
        </w:rPr>
        <w:t>зация и координация</w:t>
      </w:r>
      <w:r w:rsidR="008F2CAC" w:rsidRPr="008F2CAC">
        <w:rPr>
          <w:rFonts w:ascii="Times New Roman" w:eastAsia="Times New Roman" w:hAnsi="Times New Roman" w:cs="Times New Roman"/>
          <w:sz w:val="28"/>
        </w:rPr>
        <w:t xml:space="preserve"> деятельности</w:t>
      </w:r>
      <w:r w:rsidRPr="008F2CAC">
        <w:rPr>
          <w:rFonts w:ascii="Times New Roman" w:eastAsia="Times New Roman" w:hAnsi="Times New Roman" w:cs="Times New Roman"/>
          <w:sz w:val="28"/>
        </w:rPr>
        <w:t xml:space="preserve"> </w:t>
      </w:r>
      <w:r w:rsidRPr="008F2CAC">
        <w:rPr>
          <w:rFonts w:ascii="Times New Roman" w:eastAsia="Times New Roman" w:hAnsi="Times New Roman" w:cs="Times New Roman"/>
          <w:sz w:val="28"/>
          <w:lang w:val="x-none"/>
        </w:rPr>
        <w:t>орган</w:t>
      </w:r>
      <w:r w:rsidRPr="008F2CAC">
        <w:rPr>
          <w:rFonts w:ascii="Times New Roman" w:eastAsia="Times New Roman" w:hAnsi="Times New Roman" w:cs="Times New Roman"/>
          <w:sz w:val="28"/>
        </w:rPr>
        <w:t>ов</w:t>
      </w:r>
      <w:r w:rsidRPr="00FD6558">
        <w:rPr>
          <w:rFonts w:ascii="Times New Roman" w:eastAsia="Times New Roman" w:hAnsi="Times New Roman" w:cs="Times New Roman"/>
          <w:color w:val="FF0000"/>
          <w:sz w:val="28"/>
          <w:lang w:val="x-none"/>
        </w:rPr>
        <w:t xml:space="preserve"> </w:t>
      </w:r>
      <w:r w:rsidRPr="002F296F">
        <w:rPr>
          <w:rFonts w:ascii="Times New Roman" w:eastAsia="Times New Roman" w:hAnsi="Times New Roman" w:cs="Times New Roman"/>
          <w:sz w:val="28"/>
          <w:lang w:val="x-none"/>
        </w:rPr>
        <w:t>администрации Усольского района и орган</w:t>
      </w:r>
      <w:r w:rsidRPr="002F296F">
        <w:rPr>
          <w:rFonts w:ascii="Times New Roman" w:eastAsia="Times New Roman" w:hAnsi="Times New Roman" w:cs="Times New Roman"/>
          <w:sz w:val="28"/>
        </w:rPr>
        <w:t>ов</w:t>
      </w:r>
      <w:r w:rsidRPr="002F296F">
        <w:rPr>
          <w:rFonts w:ascii="Times New Roman" w:eastAsia="Times New Roman" w:hAnsi="Times New Roman" w:cs="Times New Roman"/>
          <w:sz w:val="28"/>
          <w:lang w:val="x-none"/>
        </w:rPr>
        <w:t xml:space="preserve"> администраций муниципальных образований Усольского района, осуществляющи</w:t>
      </w:r>
      <w:r w:rsidRPr="002F296F">
        <w:rPr>
          <w:rFonts w:ascii="Times New Roman" w:eastAsia="Times New Roman" w:hAnsi="Times New Roman" w:cs="Times New Roman"/>
          <w:sz w:val="28"/>
        </w:rPr>
        <w:t>х</w:t>
      </w:r>
      <w:r w:rsidRPr="002F296F">
        <w:rPr>
          <w:rFonts w:ascii="Times New Roman" w:eastAsia="Times New Roman" w:hAnsi="Times New Roman" w:cs="Times New Roman"/>
          <w:sz w:val="28"/>
          <w:lang w:val="x-none"/>
        </w:rPr>
        <w:t xml:space="preserve"> муниципальный контроль, по вопросам реализации Федерального закона от 31.07.2020г. №248-ФЗ «О государственном контроле (надзоре) и муниципальном контроле в Российской Федерации».</w:t>
      </w:r>
    </w:p>
    <w:p w14:paraId="27726AAF" w14:textId="77777777" w:rsidR="00EA727A" w:rsidRPr="005B5525" w:rsidRDefault="00EA727A" w:rsidP="001C1E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x-none"/>
        </w:rPr>
      </w:pPr>
    </w:p>
    <w:p w14:paraId="6B737D49" w14:textId="77777777" w:rsidR="007100B0" w:rsidRPr="005B5525" w:rsidRDefault="007100B0" w:rsidP="00710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>Трудовые отношения и исполнение государственных полномочий в сфере труда</w:t>
      </w:r>
    </w:p>
    <w:p w14:paraId="489A3ED3" w14:textId="77777777" w:rsidR="007100B0" w:rsidRPr="005B5525" w:rsidRDefault="007100B0" w:rsidP="007100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14:paraId="6068EE4E" w14:textId="77777777" w:rsidR="007100B0" w:rsidRPr="005B5525" w:rsidRDefault="007100B0" w:rsidP="007100B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5525">
        <w:rPr>
          <w:rFonts w:ascii="Times New Roman" w:hAnsi="Times New Roman"/>
          <w:sz w:val="28"/>
          <w:szCs w:val="28"/>
        </w:rPr>
        <w:t>Подготовлен баланс трудовых ресурсов и занятости населения на 01.01.2024г. Численность трудовых ресурсов составляет 25 520 человек, трудоспособное население в трудоспособном возрасте составляет 22 596 человек. Среднегодовая численность занятых в экономике составляет 16 617 человек.</w:t>
      </w:r>
    </w:p>
    <w:p w14:paraId="348B1561" w14:textId="77777777" w:rsidR="007100B0" w:rsidRPr="005B5525" w:rsidRDefault="007100B0" w:rsidP="007100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B5525">
        <w:rPr>
          <w:rFonts w:ascii="Times New Roman" w:hAnsi="Times New Roman"/>
          <w:sz w:val="28"/>
        </w:rPr>
        <w:t>В целях увеличения налогооблагаемой базы по налогу на доходы физических лиц продолжается работа по координации действий комитета по экономике и финансам администрации Усольского района и федеральных служб по борьбе с «теневыми оборотами» в экономике, выявлению и пресечению нелегальной выплаты заработной платы посредством:</w:t>
      </w:r>
    </w:p>
    <w:p w14:paraId="56C00B6B" w14:textId="77777777" w:rsidR="007100B0" w:rsidRPr="005B5525" w:rsidRDefault="007100B0" w:rsidP="007100B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B5525">
        <w:rPr>
          <w:rFonts w:ascii="Times New Roman" w:hAnsi="Times New Roman"/>
          <w:sz w:val="28"/>
        </w:rPr>
        <w:t>-проведения заседаний Межведомственной комиссии по содействию обеспечения прав граждан на вознаграждение за труд, рабочей группы Межведомственной комиссии Иркутской области по противодействию нелегальной занятости на территории Усольского района;</w:t>
      </w:r>
    </w:p>
    <w:p w14:paraId="2082F844" w14:textId="77777777" w:rsidR="007100B0" w:rsidRPr="005B5525" w:rsidRDefault="007100B0" w:rsidP="007100B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5B5525">
        <w:rPr>
          <w:rFonts w:ascii="Times New Roman" w:hAnsi="Times New Roman"/>
          <w:sz w:val="28"/>
        </w:rPr>
        <w:t>-проведения разъяснительной работы в трудовых коллективах организаций о последствиях сокрытия доходов – отсутствию для работников социальных гарантий.</w:t>
      </w:r>
    </w:p>
    <w:p w14:paraId="5B7B0DDC" w14:textId="77777777" w:rsidR="007100B0" w:rsidRPr="005B5525" w:rsidRDefault="007100B0" w:rsidP="00710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/>
          <w:sz w:val="28"/>
          <w:szCs w:val="28"/>
        </w:rPr>
        <w:t xml:space="preserve">В рамках работы межведомственной комиссии по обеспечению прав граждан на вознаграждение за труд и </w:t>
      </w:r>
      <w:r w:rsidRPr="005B5525">
        <w:rPr>
          <w:rFonts w:ascii="Times New Roman" w:hAnsi="Times New Roman"/>
          <w:sz w:val="28"/>
        </w:rPr>
        <w:t>рабочей группы Межведомственной комиссии Иркутской области по противодействию нелегальной занятости на территории Усольского района</w:t>
      </w:r>
      <w:r w:rsidRPr="005B5525">
        <w:rPr>
          <w:rFonts w:ascii="Times New Roman" w:hAnsi="Times New Roman"/>
          <w:sz w:val="28"/>
          <w:szCs w:val="28"/>
        </w:rPr>
        <w:t xml:space="preserve"> было приглашено 132 хозяйствующих субъекта, з</w:t>
      </w:r>
      <w:r w:rsidRPr="005B5525">
        <w:rPr>
          <w:rFonts w:ascii="Times New Roman" w:hAnsi="Times New Roman" w:cs="Times New Roman"/>
          <w:sz w:val="28"/>
          <w:szCs w:val="28"/>
        </w:rPr>
        <w:t>а истекший период выявлено 15 неформальных трудовых отношений, легализовано 11 человек.</w:t>
      </w:r>
    </w:p>
    <w:p w14:paraId="1ACFA3DD" w14:textId="77777777" w:rsidR="007100B0" w:rsidRPr="005B5525" w:rsidRDefault="007100B0" w:rsidP="007100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B5525">
        <w:rPr>
          <w:rFonts w:ascii="Times New Roman" w:hAnsi="Times New Roman"/>
          <w:sz w:val="28"/>
          <w:szCs w:val="28"/>
        </w:rPr>
        <w:t>За 2024 год в Усольский филиал ОГКУ КЦ Иркутской области в поиске подходящей работы обратилось 32 человека, относящихся к категории инвалидов. В результате проводимой работы за 2024 год сняты с учета в связи с трудоустройством 27 человек.</w:t>
      </w:r>
    </w:p>
    <w:p w14:paraId="2ACE2130" w14:textId="77777777" w:rsidR="007100B0" w:rsidRPr="005B5525" w:rsidRDefault="007100B0" w:rsidP="007100B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B5525">
        <w:rPr>
          <w:rFonts w:ascii="Times New Roman" w:hAnsi="Times New Roman"/>
          <w:sz w:val="28"/>
        </w:rPr>
        <w:tab/>
      </w:r>
      <w:r w:rsidRPr="005B5525">
        <w:rPr>
          <w:rFonts w:ascii="Times New Roman" w:hAnsi="Times New Roman"/>
          <w:sz w:val="28"/>
          <w:szCs w:val="28"/>
        </w:rPr>
        <w:t>По состоянию на 01.01.2025</w:t>
      </w:r>
      <w:r w:rsidR="00FD6558">
        <w:rPr>
          <w:rFonts w:ascii="Times New Roman" w:hAnsi="Times New Roman"/>
          <w:sz w:val="28"/>
          <w:szCs w:val="28"/>
        </w:rPr>
        <w:t xml:space="preserve"> г.</w:t>
      </w:r>
      <w:r w:rsidRPr="005B5525">
        <w:rPr>
          <w:rFonts w:ascii="Times New Roman" w:hAnsi="Times New Roman"/>
          <w:sz w:val="28"/>
          <w:szCs w:val="28"/>
        </w:rPr>
        <w:t xml:space="preserve"> работодателями Усольского района выделены и созданы рабочие места для инвалидов в количестве 83 рабочих места, что составляет 100% от плана, сверх квотируемых рабочих мест на предприятиях Усольского района работало 101 человек.</w:t>
      </w:r>
    </w:p>
    <w:p w14:paraId="40DC085A" w14:textId="77777777" w:rsidR="007100B0" w:rsidRPr="005B5525" w:rsidRDefault="007100B0" w:rsidP="007100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B5525">
        <w:rPr>
          <w:rFonts w:ascii="Times New Roman" w:hAnsi="Times New Roman"/>
          <w:sz w:val="28"/>
          <w:szCs w:val="28"/>
        </w:rPr>
        <w:t xml:space="preserve">За 2024 год Отделом по вопросам миграции МО МВД России «Усольский» на территории Усольского района поставлено на миграционный учет 184 иностранных гражданина, выявлено 140 административных </w:t>
      </w:r>
      <w:r w:rsidRPr="005B5525">
        <w:rPr>
          <w:rFonts w:ascii="Times New Roman" w:hAnsi="Times New Roman"/>
          <w:sz w:val="28"/>
          <w:szCs w:val="28"/>
        </w:rPr>
        <w:lastRenderedPageBreak/>
        <w:t>нарушений иностранными гражданами. За 2024 год зарегистрировано 2 преступления, совершенных иностранными гражданами на территории Усольского района.</w:t>
      </w:r>
    </w:p>
    <w:p w14:paraId="54393D56" w14:textId="77777777" w:rsidR="007100B0" w:rsidRPr="005B5525" w:rsidRDefault="007100B0" w:rsidP="00710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5525">
        <w:rPr>
          <w:rFonts w:ascii="Times New Roman" w:hAnsi="Times New Roman"/>
          <w:sz w:val="28"/>
          <w:szCs w:val="28"/>
        </w:rPr>
        <w:t>З</w:t>
      </w:r>
      <w:r w:rsidR="00FD6558">
        <w:rPr>
          <w:rFonts w:ascii="Times New Roman" w:hAnsi="Times New Roman"/>
          <w:sz w:val="28"/>
          <w:szCs w:val="28"/>
        </w:rPr>
        <w:t>а 2024 год проведено 7 заседаний</w:t>
      </w:r>
      <w:r w:rsidRPr="005B5525">
        <w:rPr>
          <w:rFonts w:ascii="Times New Roman" w:hAnsi="Times New Roman"/>
          <w:sz w:val="28"/>
          <w:szCs w:val="28"/>
        </w:rPr>
        <w:t xml:space="preserve"> комиссии по оказанию содействия добровольному переселению в Усольский район соотечественников, проживающих за рубежом, на которых рассмотрено 54 анкеты участников программы, Усольским филиалом ОГКУ КЦ Иркутской области было предложено 25 вакансий.</w:t>
      </w:r>
    </w:p>
    <w:p w14:paraId="32F2E183" w14:textId="77777777" w:rsidR="002F296F" w:rsidRPr="009D7685" w:rsidRDefault="006E18DB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5B5525">
        <w:rPr>
          <w:rFonts w:ascii="Times New Roman" w:hAnsi="Times New Roman"/>
          <w:sz w:val="28"/>
          <w:szCs w:val="28"/>
        </w:rPr>
        <w:t xml:space="preserve">             </w:t>
      </w:r>
      <w:r w:rsidR="002F296F" w:rsidRPr="002F31F4">
        <w:rPr>
          <w:rFonts w:ascii="Times New Roman" w:eastAsia="Times New Roman" w:hAnsi="Times New Roman" w:cs="Times New Roman"/>
          <w:sz w:val="28"/>
          <w:lang w:val="x-none"/>
        </w:rPr>
        <w:t xml:space="preserve">В 2024 году в </w:t>
      </w:r>
      <w:r w:rsidR="002F296F"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Усольском муниципальном районе Иркутской области проводилась работа по исполнению областных государственных полномочий в сфере труда. </w:t>
      </w:r>
    </w:p>
    <w:p w14:paraId="2AC22D31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>За данный период на предприятиях и в организациях Усольского района зарегистрировано 4 несчастных случая (степень тяжести тяжелая – 3, со смертельным исходом – 1).</w:t>
      </w:r>
    </w:p>
    <w:p w14:paraId="764C7907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По каждому несчастному случаю была создана комиссия по расследованию с участием представителя органа местного самоуправления. В соответствии с действующим законодательством было принято участие в работе комиссий по расследованию данных несчастных случаев, произошедших с работниками. </w:t>
      </w:r>
    </w:p>
    <w:p w14:paraId="6ECC05A4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По данным Территориального отдела Управления Федеральной службы по надзору в сфере защиты прав потребителей и благополучия человека по Иркутской области в Усольском районе профессиональная заболеваемость не зарегистрирована. </w:t>
      </w:r>
    </w:p>
    <w:p w14:paraId="24014769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>Комитетом по экономике и финансам за 2024 год в рамках ведомственного контроля проведена проверка состояния условий и охраны труда в семи учреждениях, из них два образовательных учреждения, три учреждения дошкольного образования, одно учреждение дополнительного образования и одно учреждение деятельности культу</w:t>
      </w:r>
      <w:r>
        <w:rPr>
          <w:rFonts w:ascii="Times New Roman" w:eastAsia="Times New Roman" w:hAnsi="Times New Roman" w:cs="Times New Roman"/>
          <w:sz w:val="28"/>
          <w:lang w:val="x-none"/>
        </w:rPr>
        <w:t>ры, с общим охватом – 362,57 штатных единиц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 работников.</w:t>
      </w:r>
    </w:p>
    <w:p w14:paraId="601D5119" w14:textId="77777777" w:rsidR="002F296F" w:rsidRPr="009D7685" w:rsidRDefault="002F296F" w:rsidP="00FD65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>В части нарушений по охране труда – это несоблюдение требований законодательства при проведении инструктаж</w:t>
      </w:r>
      <w:r w:rsidR="00FD6558">
        <w:rPr>
          <w:rFonts w:ascii="Times New Roman" w:eastAsia="Times New Roman" w:hAnsi="Times New Roman" w:cs="Times New Roman"/>
          <w:sz w:val="28"/>
          <w:lang w:val="x-none"/>
        </w:rPr>
        <w:t>ей по охране труда,  обеспечение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 работников средствами индивидуальной защиты, также некачественное ведение журналов инструктажей или их отсутствие, </w:t>
      </w:r>
      <w:r w:rsidR="00FD6558">
        <w:rPr>
          <w:rFonts w:ascii="Times New Roman" w:eastAsia="Times New Roman" w:hAnsi="Times New Roman" w:cs="Times New Roman"/>
          <w:sz w:val="28"/>
          <w:lang w:val="x-none"/>
        </w:rPr>
        <w:t>не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>полное заполнение карточек выдачи средств индивидуальной защиты, отсутствие подписей сотрудников при ознакомлении с результатами специальной оценки условий труда и инструкциями по охране труда для работников по должностям, профессиям и видам работ.</w:t>
      </w:r>
    </w:p>
    <w:p w14:paraId="5FBD10A2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>По информации, представленной работодателями района, за 2024 год специальная оценка условий труда проведена на 5534 рабочих местах (занято 9636,6 человек). Количество рабочих мест, на которых по результатам СОУТ установлены оптимальные и допустимые условия труда, составило 3473 (занято 4674,6 человек). Вредные условия труда установлены на 2039 рабочих местах (занято 5100 человек). Опасные условия труда установлены на 14 рабочих местах.</w:t>
      </w:r>
    </w:p>
    <w:p w14:paraId="73340DE9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lastRenderedPageBreak/>
        <w:t>За отчетный период обучение вопросам охраны труда и проверку знаний требований охраны труда в аккредитованных организациях прошло 711 человек, непосредственно у работодателя</w:t>
      </w:r>
      <w:r w:rsidR="00FD6558">
        <w:rPr>
          <w:rFonts w:ascii="Times New Roman" w:eastAsia="Times New Roman" w:hAnsi="Times New Roman" w:cs="Times New Roman"/>
          <w:sz w:val="28"/>
        </w:rPr>
        <w:t>-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 2963 человека. </w:t>
      </w:r>
    </w:p>
    <w:p w14:paraId="2F069589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>Работодателями Усольского муниципального района Иркутской области в 2024 году израсходовано средств на мероприятия по охране труда</w:t>
      </w:r>
      <w:r w:rsidR="00FD6558">
        <w:rPr>
          <w:rFonts w:ascii="Times New Roman" w:eastAsia="Times New Roman" w:hAnsi="Times New Roman" w:cs="Times New Roman"/>
          <w:sz w:val="28"/>
        </w:rPr>
        <w:t>-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 104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>962,95 тыс</w:t>
      </w:r>
      <w:r>
        <w:rPr>
          <w:rFonts w:ascii="Times New Roman" w:eastAsia="Times New Roman" w:hAnsi="Times New Roman" w:cs="Times New Roman"/>
          <w:sz w:val="28"/>
        </w:rPr>
        <w:t>яч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 руб</w:t>
      </w:r>
      <w:r>
        <w:rPr>
          <w:rFonts w:ascii="Times New Roman" w:eastAsia="Times New Roman" w:hAnsi="Times New Roman" w:cs="Times New Roman"/>
          <w:sz w:val="28"/>
        </w:rPr>
        <w:t>лей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>.</w:t>
      </w:r>
    </w:p>
    <w:p w14:paraId="2AA38635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>За отчетный период количество работников, прошедших медицинские осмотры</w:t>
      </w:r>
      <w:r w:rsidR="00FD6558">
        <w:rPr>
          <w:rFonts w:ascii="Times New Roman" w:eastAsia="Times New Roman" w:hAnsi="Times New Roman" w:cs="Times New Roman"/>
          <w:sz w:val="28"/>
        </w:rPr>
        <w:t>,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 составило 6950 человек, что составляет 71,95% от обще</w:t>
      </w:r>
      <w:r w:rsidR="00FD6558">
        <w:rPr>
          <w:rFonts w:ascii="Times New Roman" w:eastAsia="Times New Roman" w:hAnsi="Times New Roman" w:cs="Times New Roman"/>
          <w:sz w:val="28"/>
          <w:lang w:val="x-none"/>
        </w:rPr>
        <w:t>го числа работников, подлежащих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 периодическим осмотрам.</w:t>
      </w:r>
    </w:p>
    <w:p w14:paraId="5E606622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Проведен муниципальный фотоконкурс «Охрана труда в объективе – 2024». Главный критерий для фотографии - наличие на ней человека труда в спецодежде, которая в свою очередь должна соответствовать всем нормам и требованиям охраны труда. </w:t>
      </w:r>
    </w:p>
    <w:p w14:paraId="333B201C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>В мероприятии приняли участие 13 учреждений и предприятий района и представили на рассмотрение комиссии 24 фотоработы. Подведение итогов, определение победителей и награждение состоялось 28 апреля 2024 года.</w:t>
      </w:r>
    </w:p>
    <w:p w14:paraId="7E4BB260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>В 3 квартале 2024 года проведен конкурс детского рисунка «Охрана труда глазами детей» среди учащихся образовательных учреждений Усольского муниципального района Иркутской области в возрасте от 7 до 15 лет (включительно).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>В конкурсе приняли участие 42 ученика от 5 образовательных учреждений Усольского муниципального района Иркутской области.</w:t>
      </w:r>
    </w:p>
    <w:p w14:paraId="390715C5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>В течение года проводилась работа с организациями по заключению коллективных договоров, а также по их продлению. В связи с окончанием срока действия коллективного договора организациям и предприятиям направляются уведом</w:t>
      </w:r>
      <w:r w:rsidR="00FD6558">
        <w:rPr>
          <w:rFonts w:ascii="Times New Roman" w:eastAsia="Times New Roman" w:hAnsi="Times New Roman" w:cs="Times New Roman"/>
          <w:sz w:val="28"/>
          <w:lang w:val="x-none"/>
        </w:rPr>
        <w:t>ления о пролонгации и заключении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 новых коллективных договоров. Всего за 2024 год проведена уведомительная регистрация 15 коллективных договоров и 4 дополнительных соглашений. </w:t>
      </w:r>
    </w:p>
    <w:p w14:paraId="5FDAFB02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>Проведено 4 заседания районной межведомственной комиссии по охране труда, рассмотрен 21 вопрос.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>Основное внимание МВК уделялось состоянию общего производственного травматизма на предприятиях и организациях Усольского района, проведению предварительных и периодических медицинских осмотров в организациях Усольского муниципального района Иркутской области.</w:t>
      </w:r>
    </w:p>
    <w:p w14:paraId="6EDC70C3" w14:textId="77777777" w:rsidR="002F296F" w:rsidRPr="009D7685" w:rsidRDefault="002F296F" w:rsidP="002F29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x-none"/>
        </w:rPr>
      </w:pPr>
      <w:r w:rsidRPr="009D7685">
        <w:rPr>
          <w:rFonts w:ascii="Times New Roman" w:eastAsia="Times New Roman" w:hAnsi="Times New Roman" w:cs="Times New Roman"/>
          <w:sz w:val="28"/>
          <w:lang w:val="x-none"/>
        </w:rPr>
        <w:t>По результатам работы МВК было выработан</w:t>
      </w:r>
      <w:r w:rsidR="00FD6558">
        <w:rPr>
          <w:rFonts w:ascii="Times New Roman" w:eastAsia="Times New Roman" w:hAnsi="Times New Roman" w:cs="Times New Roman"/>
          <w:sz w:val="28"/>
          <w:lang w:val="x-none"/>
        </w:rPr>
        <w:t>о 98 рекомендаций и предложений</w:t>
      </w:r>
      <w:r w:rsidRPr="009D7685">
        <w:rPr>
          <w:rFonts w:ascii="Times New Roman" w:eastAsia="Times New Roman" w:hAnsi="Times New Roman" w:cs="Times New Roman"/>
          <w:sz w:val="28"/>
          <w:lang w:val="x-none"/>
        </w:rPr>
        <w:t xml:space="preserve"> как для органов местного самоуправления, так и для руководителей предприятий и организаций. В течение установленных сроков осуществлялся контроль за выполнением рекомендаций. </w:t>
      </w:r>
    </w:p>
    <w:p w14:paraId="19DEDE68" w14:textId="77777777" w:rsidR="000B2E61" w:rsidRPr="005B5525" w:rsidRDefault="000B2E61" w:rsidP="002F296F">
      <w:pPr>
        <w:spacing w:after="0"/>
        <w:jc w:val="both"/>
        <w:rPr>
          <w:rFonts w:ascii="Times New Roman" w:hAnsi="Times New Roman"/>
          <w:sz w:val="28"/>
        </w:rPr>
      </w:pPr>
      <w:r w:rsidRPr="005B5525">
        <w:rPr>
          <w:rFonts w:ascii="Times New Roman" w:hAnsi="Times New Roman"/>
          <w:sz w:val="28"/>
        </w:rPr>
        <w:t xml:space="preserve">        </w:t>
      </w:r>
    </w:p>
    <w:p w14:paraId="1606EF1C" w14:textId="77777777" w:rsidR="00FB73E1" w:rsidRPr="005B5525" w:rsidRDefault="00153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sz w:val="28"/>
        </w:rPr>
        <w:t xml:space="preserve">                 </w:t>
      </w:r>
      <w:r w:rsidRPr="005B5525">
        <w:rPr>
          <w:rFonts w:ascii="Times New Roman" w:eastAsia="Times New Roman" w:hAnsi="Times New Roman" w:cs="Times New Roman"/>
          <w:b/>
          <w:sz w:val="28"/>
        </w:rPr>
        <w:t>Внутренний муниципальный финансовый контроль</w:t>
      </w:r>
    </w:p>
    <w:p w14:paraId="230FC8E9" w14:textId="77777777" w:rsidR="005053E4" w:rsidRPr="005B5525" w:rsidRDefault="005053E4" w:rsidP="005053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9B4DEA" w14:textId="77777777" w:rsidR="0027568D" w:rsidRPr="0027568D" w:rsidRDefault="0027568D" w:rsidP="00275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За 2024 г. отделом финансового контроля осущест</w:t>
      </w:r>
      <w:r w:rsidR="00FD6558">
        <w:rPr>
          <w:rFonts w:ascii="Times New Roman" w:hAnsi="Times New Roman" w:cs="Times New Roman"/>
          <w:sz w:val="28"/>
          <w:szCs w:val="28"/>
        </w:rPr>
        <w:t>влено 34 контрольных мероприятия</w:t>
      </w:r>
      <w:r w:rsidRPr="0027568D">
        <w:rPr>
          <w:rFonts w:ascii="Times New Roman" w:hAnsi="Times New Roman" w:cs="Times New Roman"/>
          <w:sz w:val="28"/>
          <w:szCs w:val="28"/>
        </w:rPr>
        <w:t>. Контрольными мероприятиями охвачено 1 531 348,28</w:t>
      </w:r>
      <w:r w:rsidRPr="002756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568D">
        <w:rPr>
          <w:rFonts w:ascii="Times New Roman" w:hAnsi="Times New Roman" w:cs="Times New Roman"/>
          <w:sz w:val="28"/>
          <w:szCs w:val="28"/>
        </w:rPr>
        <w:t>тыс</w:t>
      </w:r>
      <w:r w:rsidRPr="005B5525">
        <w:rPr>
          <w:rFonts w:ascii="Times New Roman" w:hAnsi="Times New Roman" w:cs="Times New Roman"/>
          <w:sz w:val="28"/>
          <w:szCs w:val="28"/>
        </w:rPr>
        <w:t xml:space="preserve">яч </w:t>
      </w:r>
      <w:r w:rsidRPr="005B5525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Pr="0027568D">
        <w:rPr>
          <w:rFonts w:ascii="Times New Roman" w:hAnsi="Times New Roman" w:cs="Times New Roman"/>
          <w:sz w:val="28"/>
          <w:szCs w:val="28"/>
        </w:rPr>
        <w:t>, в ходе которых выявлены нарушения бюджетного законодательства и законодательства в сфере закупок.</w:t>
      </w:r>
    </w:p>
    <w:p w14:paraId="7408D77B" w14:textId="77777777" w:rsidR="0027568D" w:rsidRPr="0027568D" w:rsidRDefault="0027568D" w:rsidP="002F296F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7568D">
        <w:rPr>
          <w:rFonts w:ascii="Times New Roman" w:hAnsi="Times New Roman" w:cs="Times New Roman"/>
          <w:sz w:val="28"/>
          <w:szCs w:val="28"/>
        </w:rPr>
        <w:t>В рамках исполнения п</w:t>
      </w:r>
      <w:r w:rsidRPr="002756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олномочий администрации Усольского муниципального района по осуществлению внутреннего государственного (муниципального) финансового контроля в соответствии со ст. 269.2 Бюджетного кодекса РФ осуществлено:</w:t>
      </w:r>
    </w:p>
    <w:p w14:paraId="123F82D9" w14:textId="77777777" w:rsidR="0027568D" w:rsidRPr="0027568D" w:rsidRDefault="0027568D" w:rsidP="0027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 xml:space="preserve">- 11 плановых проверок, в рамках которых было проверено 7 бюджетных учреждений и 4 казенных учреждения; </w:t>
      </w:r>
    </w:p>
    <w:p w14:paraId="298B675F" w14:textId="77777777" w:rsidR="0027568D" w:rsidRPr="0027568D" w:rsidRDefault="0027568D" w:rsidP="00275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- внеплановых проверок не проводилось.</w:t>
      </w:r>
    </w:p>
    <w:p w14:paraId="64096540" w14:textId="77777777" w:rsidR="0027568D" w:rsidRPr="0027568D" w:rsidRDefault="002F296F" w:rsidP="0027568D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568D" w:rsidRPr="0027568D">
        <w:rPr>
          <w:rFonts w:ascii="Times New Roman" w:hAnsi="Times New Roman" w:cs="Times New Roman"/>
          <w:sz w:val="28"/>
          <w:szCs w:val="28"/>
        </w:rPr>
        <w:t>2. В рамках переданных полномочий администраций Усольского района</w:t>
      </w:r>
      <w:r w:rsidR="0027568D" w:rsidRPr="002756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осуществлению внутреннего государственного (муниципального) финансового контроля в соответствии со ст. 269.2 Бюджетного кодекса РФ осуществлено:</w:t>
      </w:r>
    </w:p>
    <w:p w14:paraId="577E3BDD" w14:textId="77777777" w:rsidR="0027568D" w:rsidRPr="0027568D" w:rsidRDefault="0027568D" w:rsidP="00275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</w:t>
      </w:r>
      <w:r w:rsidRPr="0027568D">
        <w:rPr>
          <w:rFonts w:ascii="Times New Roman" w:hAnsi="Times New Roman" w:cs="Times New Roman"/>
          <w:sz w:val="28"/>
          <w:szCs w:val="28"/>
        </w:rPr>
        <w:t xml:space="preserve"> 12 плановых проверок, в рамках которых проверено 7 администраций городских и сельских поселений Усольского района, 2 казенных учреждения культуры и 2 бюджетных учреждения культуры. </w:t>
      </w:r>
    </w:p>
    <w:p w14:paraId="20CB718B" w14:textId="77777777" w:rsidR="0027568D" w:rsidRPr="0027568D" w:rsidRDefault="0027568D" w:rsidP="00275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- проведена 1 внеплановая проверка.</w:t>
      </w:r>
    </w:p>
    <w:p w14:paraId="37CF9652" w14:textId="77777777" w:rsidR="0027568D" w:rsidRPr="0027568D" w:rsidRDefault="0027568D" w:rsidP="00275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3. В рамках исполнения полномочий по контролю в сфере закупок в соответствии с п. 3 ст. 99 Федерального закона от 05.04.2013</w:t>
      </w:r>
      <w:r w:rsidR="00FB784B">
        <w:rPr>
          <w:rFonts w:ascii="Times New Roman" w:hAnsi="Times New Roman" w:cs="Times New Roman"/>
          <w:sz w:val="28"/>
          <w:szCs w:val="28"/>
        </w:rPr>
        <w:t xml:space="preserve"> г.</w:t>
      </w:r>
      <w:r w:rsidRPr="0027568D">
        <w:rPr>
          <w:rFonts w:ascii="Times New Roman" w:hAnsi="Times New Roman" w:cs="Times New Roman"/>
          <w:sz w:val="28"/>
          <w:szCs w:val="28"/>
        </w:rPr>
        <w:t xml:space="preserve"> N 44-ФЗ:</w:t>
      </w:r>
    </w:p>
    <w:p w14:paraId="31C6A3CD" w14:textId="77777777" w:rsidR="0027568D" w:rsidRPr="0027568D" w:rsidRDefault="0027568D" w:rsidP="00275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- проведено 3 плановых проверки;</w:t>
      </w:r>
    </w:p>
    <w:p w14:paraId="2C86CB69" w14:textId="77777777" w:rsidR="0027568D" w:rsidRPr="0027568D" w:rsidRDefault="0027568D" w:rsidP="00275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- 7 внеплановых проверок;</w:t>
      </w:r>
    </w:p>
    <w:p w14:paraId="4A36501D" w14:textId="77777777" w:rsidR="0027568D" w:rsidRPr="0027568D" w:rsidRDefault="00FB784B" w:rsidP="00275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согласовано 5 контрактов</w:t>
      </w:r>
      <w:r w:rsidR="0027568D" w:rsidRPr="0027568D">
        <w:rPr>
          <w:rFonts w:ascii="Times New Roman" w:hAnsi="Times New Roman" w:cs="Times New Roman"/>
          <w:sz w:val="28"/>
          <w:szCs w:val="28"/>
        </w:rPr>
        <w:t xml:space="preserve"> с единственным поставщиком;</w:t>
      </w:r>
    </w:p>
    <w:p w14:paraId="20AC41A1" w14:textId="77777777" w:rsidR="0027568D" w:rsidRPr="0027568D" w:rsidRDefault="0027568D" w:rsidP="00275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- получено 3 уведомления об осуществлении закупки у единственного поставщика в случаях, предусмотренных законом;</w:t>
      </w:r>
    </w:p>
    <w:p w14:paraId="0B5E6FD8" w14:textId="77777777" w:rsidR="0027568D" w:rsidRPr="0027568D" w:rsidRDefault="0027568D" w:rsidP="002756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- получено 2 обращения по закупкам, по которым принято решение о непроведении внеплановой проверки.</w:t>
      </w:r>
    </w:p>
    <w:p w14:paraId="40F56758" w14:textId="77777777" w:rsidR="0027568D" w:rsidRPr="0027568D" w:rsidRDefault="0027568D" w:rsidP="002756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 xml:space="preserve"> Аннулирование контрактов по результатам проверок не осуществлялось.</w:t>
      </w:r>
    </w:p>
    <w:p w14:paraId="218A6573" w14:textId="77777777" w:rsidR="0027568D" w:rsidRPr="0027568D" w:rsidRDefault="0027568D" w:rsidP="0027568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По итогам проверок:</w:t>
      </w:r>
    </w:p>
    <w:p w14:paraId="5562B562" w14:textId="77777777" w:rsidR="0027568D" w:rsidRPr="0027568D" w:rsidRDefault="0027568D" w:rsidP="00275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- выявлено нарушений на сумму 67 128 634,61</w:t>
      </w:r>
      <w:r w:rsidRPr="005B552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46D54AD1" w14:textId="77777777" w:rsidR="0027568D" w:rsidRPr="0027568D" w:rsidRDefault="0027568D" w:rsidP="0027568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 xml:space="preserve"> в т.ч. в сфере закупок – 8 190 926,74 р</w:t>
      </w:r>
      <w:r w:rsidRPr="005B5525">
        <w:rPr>
          <w:rFonts w:ascii="Times New Roman" w:hAnsi="Times New Roman" w:cs="Times New Roman"/>
          <w:sz w:val="28"/>
          <w:szCs w:val="28"/>
        </w:rPr>
        <w:t>ублей;</w:t>
      </w:r>
    </w:p>
    <w:p w14:paraId="7FA40213" w14:textId="77777777" w:rsidR="0027568D" w:rsidRPr="0027568D" w:rsidRDefault="0027568D" w:rsidP="0027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- оприходовано им</w:t>
      </w:r>
      <w:r w:rsidRPr="005B5525">
        <w:rPr>
          <w:rFonts w:ascii="Times New Roman" w:hAnsi="Times New Roman" w:cs="Times New Roman"/>
          <w:sz w:val="28"/>
          <w:szCs w:val="28"/>
        </w:rPr>
        <w:t>ущества на сумму 1 874 315,71 рублей</w:t>
      </w:r>
      <w:r w:rsidRPr="0027568D">
        <w:rPr>
          <w:rFonts w:ascii="Times New Roman" w:hAnsi="Times New Roman" w:cs="Times New Roman"/>
          <w:sz w:val="28"/>
          <w:szCs w:val="28"/>
        </w:rPr>
        <w:t>;</w:t>
      </w:r>
    </w:p>
    <w:p w14:paraId="51F07E0D" w14:textId="77777777" w:rsidR="0027568D" w:rsidRPr="0027568D" w:rsidRDefault="0027568D" w:rsidP="00275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- возмещено средств – 34 489,23 р</w:t>
      </w:r>
      <w:r w:rsidRPr="005B5525">
        <w:rPr>
          <w:rFonts w:ascii="Times New Roman" w:hAnsi="Times New Roman" w:cs="Times New Roman"/>
          <w:sz w:val="28"/>
          <w:szCs w:val="28"/>
        </w:rPr>
        <w:t>ублей</w:t>
      </w:r>
      <w:r w:rsidRPr="0027568D">
        <w:rPr>
          <w:rFonts w:ascii="Times New Roman" w:hAnsi="Times New Roman" w:cs="Times New Roman"/>
          <w:sz w:val="28"/>
          <w:szCs w:val="28"/>
        </w:rPr>
        <w:t>.</w:t>
      </w:r>
    </w:p>
    <w:p w14:paraId="122088F9" w14:textId="77777777" w:rsidR="0027568D" w:rsidRPr="0027568D" w:rsidRDefault="0027568D" w:rsidP="002756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68D">
        <w:rPr>
          <w:rFonts w:ascii="Times New Roman" w:hAnsi="Times New Roman" w:cs="Times New Roman"/>
          <w:sz w:val="28"/>
          <w:szCs w:val="28"/>
        </w:rPr>
        <w:t>По итогам проверок выставлены представления и предписания об устранении нарушений.  Не исполнено одно предписание и два представления. Составлен 1 протокол об административном правонарушении. По результатам одной проверки направлены материалы проверки в прокуратуру г. Усолье-Сибирское.</w:t>
      </w:r>
    </w:p>
    <w:p w14:paraId="0533808B" w14:textId="77777777" w:rsidR="0027568D" w:rsidRPr="0027568D" w:rsidRDefault="0027568D" w:rsidP="0027568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568D">
        <w:rPr>
          <w:rFonts w:ascii="Times New Roman" w:hAnsi="Times New Roman" w:cs="Times New Roman"/>
          <w:sz w:val="28"/>
          <w:szCs w:val="28"/>
        </w:rPr>
        <w:t>Коррупционной составляющей в ходе проверок в 2024 г. не выявлено</w:t>
      </w:r>
      <w:r w:rsidRPr="0027568D">
        <w:rPr>
          <w:rFonts w:ascii="Times New Roman" w:hAnsi="Times New Roman" w:cs="Times New Roman"/>
        </w:rPr>
        <w:t xml:space="preserve">. </w:t>
      </w:r>
    </w:p>
    <w:p w14:paraId="23D6FDEF" w14:textId="77777777" w:rsidR="005053E4" w:rsidRPr="005B5525" w:rsidRDefault="005053E4" w:rsidP="00505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D87E76" w14:textId="77777777" w:rsidR="00FB73E1" w:rsidRPr="005B5525" w:rsidRDefault="001537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>Исполнение бюджета по расходам в части санкционирования денежных обязательств и подтверждения исполнения денежных обязательств</w:t>
      </w:r>
    </w:p>
    <w:p w14:paraId="51783707" w14:textId="77777777" w:rsidR="00FB73E1" w:rsidRPr="005B5525" w:rsidRDefault="00FB73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0BE3F04C" w14:textId="77777777" w:rsidR="00710DED" w:rsidRPr="005B5525" w:rsidRDefault="00710DED" w:rsidP="00710DED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25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положением и учетной политикой Комитета по</w:t>
      </w:r>
      <w:r w:rsidRPr="005B5525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экономике и финансам администрации Усольского района</w:t>
      </w:r>
      <w:r w:rsidRPr="005B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5525">
        <w:rPr>
          <w:rFonts w:ascii="Times New Roman" w:eastAsia="Times New Roman" w:hAnsi="Times New Roman" w:cs="Times New Roman"/>
          <w:bCs/>
          <w:sz w:val="28"/>
          <w:szCs w:val="28"/>
        </w:rPr>
        <w:t>отделом </w:t>
      </w:r>
      <w:r w:rsidRPr="005B5525">
        <w:rPr>
          <w:rFonts w:ascii="Times New Roman" w:eastAsia="Times New Roman" w:hAnsi="Times New Roman"/>
          <w:color w:val="000000"/>
          <w:sz w:val="28"/>
          <w:szCs w:val="28"/>
        </w:rPr>
        <w:t>исполнения бюджета и сметы</w:t>
      </w:r>
      <w:r w:rsidRPr="005B5525">
        <w:rPr>
          <w:rFonts w:ascii="Times New Roman" w:eastAsia="Times New Roman" w:hAnsi="Times New Roman" w:cs="Times New Roman"/>
          <w:sz w:val="28"/>
          <w:szCs w:val="28"/>
        </w:rPr>
        <w:t xml:space="preserve"> в 2024 году осуществлялась работа по ведению:</w:t>
      </w:r>
    </w:p>
    <w:p w14:paraId="4286448A" w14:textId="77777777" w:rsidR="00710DED" w:rsidRPr="005B5525" w:rsidRDefault="00710DED" w:rsidP="00710DED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25">
        <w:rPr>
          <w:rFonts w:ascii="Times New Roman" w:eastAsia="Times New Roman" w:hAnsi="Times New Roman" w:cs="Times New Roman"/>
          <w:sz w:val="28"/>
          <w:szCs w:val="28"/>
        </w:rPr>
        <w:t>- бюджетного учета Комитета по</w:t>
      </w:r>
      <w:r w:rsidRPr="005B5525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экономике и финансам</w:t>
      </w:r>
      <w:r w:rsidRPr="005B5525">
        <w:rPr>
          <w:rFonts w:ascii="Times New Roman" w:eastAsia="Times New Roman" w:hAnsi="Times New Roman" w:cs="Times New Roman"/>
          <w:sz w:val="28"/>
          <w:szCs w:val="28"/>
        </w:rPr>
        <w:t xml:space="preserve"> как главного распорядителя, получателя бюджетных средств, главного администратора доходов и источников финансирования дефицита;</w:t>
      </w:r>
    </w:p>
    <w:p w14:paraId="34002D10" w14:textId="77777777" w:rsidR="00710DED" w:rsidRPr="005B5525" w:rsidRDefault="00710DED" w:rsidP="00710DED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25">
        <w:rPr>
          <w:rFonts w:ascii="Times New Roman" w:eastAsia="Times New Roman" w:hAnsi="Times New Roman" w:cs="Times New Roman"/>
          <w:sz w:val="28"/>
          <w:szCs w:val="28"/>
        </w:rPr>
        <w:t>Работа отдела в 2024 году строилась в соответствии с главными задачами, стоящими перед отделом, основными из которых являлись:</w:t>
      </w:r>
    </w:p>
    <w:p w14:paraId="05CD8ADE" w14:textId="77777777" w:rsidR="00710DED" w:rsidRPr="005B5525" w:rsidRDefault="00710DED" w:rsidP="00710DED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 xml:space="preserve"> -формирование, прием месячных, квартальных, годовых форм бюджетной отчетности об исполнении сметы расходов учреждений;</w:t>
      </w:r>
    </w:p>
    <w:p w14:paraId="39552823" w14:textId="77777777" w:rsidR="00710DED" w:rsidRPr="005B5525" w:rsidRDefault="00710DED" w:rsidP="00710DED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25">
        <w:rPr>
          <w:rFonts w:ascii="Times New Roman" w:eastAsia="Times New Roman" w:hAnsi="Times New Roman" w:cs="Times New Roman"/>
          <w:sz w:val="28"/>
          <w:szCs w:val="28"/>
        </w:rPr>
        <w:t>-формирование консолидированного отчета о финансировании заработной платы с начислениями на нее;</w:t>
      </w:r>
    </w:p>
    <w:p w14:paraId="12F1971E" w14:textId="77777777" w:rsidR="00710DED" w:rsidRPr="005B5525" w:rsidRDefault="00710DED" w:rsidP="00710DED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25">
        <w:rPr>
          <w:rFonts w:ascii="Times New Roman" w:eastAsia="Times New Roman" w:hAnsi="Times New Roman" w:cs="Times New Roman"/>
          <w:sz w:val="28"/>
          <w:szCs w:val="28"/>
        </w:rPr>
        <w:t>-формирование месячных, квартальных, годовых статистических отчетов о численности, заработной плате и движении работников, о численности и оплате труда работников органов государственной власти по категориям персонала;</w:t>
      </w:r>
    </w:p>
    <w:p w14:paraId="593F098D" w14:textId="77777777" w:rsidR="00710DED" w:rsidRPr="005B5525" w:rsidRDefault="00710DED" w:rsidP="00710DED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25">
        <w:rPr>
          <w:rFonts w:ascii="Times New Roman" w:eastAsia="Times New Roman" w:hAnsi="Times New Roman" w:cs="Times New Roman"/>
          <w:sz w:val="28"/>
          <w:szCs w:val="28"/>
        </w:rPr>
        <w:t>-формирование квартальных отчетов о расходовании средств субсидий, субвенций и иных межбюджетных трансфертов, предоставленных из областного и федерального бюджетов;</w:t>
      </w:r>
    </w:p>
    <w:p w14:paraId="625E5424" w14:textId="77777777" w:rsidR="00710DED" w:rsidRPr="005B5525" w:rsidRDefault="00710DED" w:rsidP="00710DED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25">
        <w:rPr>
          <w:rFonts w:ascii="Times New Roman" w:eastAsia="Times New Roman" w:hAnsi="Times New Roman" w:cs="Times New Roman"/>
          <w:sz w:val="28"/>
          <w:szCs w:val="28"/>
        </w:rPr>
        <w:t>-осуществление бухгалтерского, бюджетного учета всех хозяйственных операций с обязательным оформлением всех предусмотренных законодательством бухгалтерских документов и регистров;</w:t>
      </w:r>
    </w:p>
    <w:p w14:paraId="57CED4D3" w14:textId="77777777" w:rsidR="00710DED" w:rsidRPr="005B5525" w:rsidRDefault="00710DED" w:rsidP="00710DED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25">
        <w:rPr>
          <w:rFonts w:ascii="Times New Roman" w:eastAsia="Times New Roman" w:hAnsi="Times New Roman" w:cs="Times New Roman"/>
          <w:sz w:val="28"/>
          <w:szCs w:val="28"/>
        </w:rPr>
        <w:t>-учет поступления и возврата денежных средств, находящихся во временном распоряжении на лицевых счетах Федерального казначейства  сельских поселений;</w:t>
      </w:r>
    </w:p>
    <w:p w14:paraId="34C78423" w14:textId="77777777" w:rsidR="00710DED" w:rsidRPr="005B5525" w:rsidRDefault="00710DED" w:rsidP="00710DED">
      <w:pPr>
        <w:spacing w:after="0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525">
        <w:rPr>
          <w:rFonts w:ascii="Times New Roman" w:eastAsia="Times New Roman" w:hAnsi="Times New Roman" w:cs="Times New Roman"/>
          <w:sz w:val="28"/>
          <w:szCs w:val="28"/>
        </w:rPr>
        <w:t xml:space="preserve">-ведение долговой книги муниципального образования, администраций сельских поселений; </w:t>
      </w:r>
    </w:p>
    <w:p w14:paraId="6524F241" w14:textId="77777777" w:rsidR="00710DED" w:rsidRPr="005B5525" w:rsidRDefault="00710DED" w:rsidP="00710DED">
      <w:pPr>
        <w:spacing w:after="0"/>
        <w:ind w:left="357"/>
        <w:jc w:val="both"/>
        <w:rPr>
          <w:rFonts w:ascii="Times New Roman" w:eastAsia="Arial" w:hAnsi="Times New Roman" w:cs="Times New Roman"/>
          <w:color w:val="000000"/>
          <w:sz w:val="28"/>
        </w:rPr>
      </w:pPr>
      <w:r w:rsidRPr="005B5525"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5B5525">
        <w:rPr>
          <w:rFonts w:ascii="Times New Roman" w:eastAsia="Arial" w:hAnsi="Times New Roman" w:cs="Times New Roman"/>
          <w:color w:val="000000"/>
          <w:sz w:val="28"/>
        </w:rPr>
        <w:t>заполнение, подписание соглашений, формирование отчетности в подсистеме «Бюджетное планирование» электронного бюджета по администрациям городских и сельских поселений;</w:t>
      </w:r>
    </w:p>
    <w:p w14:paraId="556E82A6" w14:textId="77777777" w:rsidR="00710DED" w:rsidRPr="005B5525" w:rsidRDefault="00710DED" w:rsidP="00710DED">
      <w:pPr>
        <w:spacing w:after="0" w:line="276" w:lineRule="auto"/>
        <w:ind w:left="-142" w:firstLine="568"/>
        <w:jc w:val="both"/>
        <w:rPr>
          <w:rFonts w:ascii="Times New Roman" w:eastAsia="Times New Roman" w:hAnsi="Times New Roman"/>
          <w:color w:val="000000"/>
          <w:sz w:val="28"/>
        </w:rPr>
      </w:pPr>
      <w:r w:rsidRPr="005B5525">
        <w:rPr>
          <w:rFonts w:ascii="Times New Roman" w:eastAsia="Times New Roman" w:hAnsi="Times New Roman"/>
          <w:color w:val="000000"/>
          <w:sz w:val="28"/>
        </w:rPr>
        <w:t xml:space="preserve">       -долговые обязательства по кредитам Усольского района по состоянию на 01.01.2025 год составили 5 948 000,00 рублей:</w:t>
      </w:r>
    </w:p>
    <w:p w14:paraId="0B970EBF" w14:textId="77777777" w:rsidR="00710DED" w:rsidRPr="005B5525" w:rsidRDefault="00710DED" w:rsidP="00710DED">
      <w:pPr>
        <w:spacing w:after="0" w:line="276" w:lineRule="auto"/>
        <w:ind w:left="426"/>
        <w:jc w:val="both"/>
        <w:rPr>
          <w:rFonts w:ascii="Arial" w:eastAsia="Arial" w:hAnsi="Arial" w:cs="Times New Roman"/>
          <w:color w:val="000000"/>
          <w:sz w:val="28"/>
        </w:rPr>
      </w:pPr>
      <w:r w:rsidRPr="005B5525">
        <w:rPr>
          <w:rFonts w:ascii="Times New Roman" w:eastAsia="Times New Roman" w:hAnsi="Times New Roman"/>
          <w:color w:val="000000"/>
          <w:sz w:val="28"/>
        </w:rPr>
        <w:t>муниципальный район - 0,00 рублей;</w:t>
      </w:r>
    </w:p>
    <w:p w14:paraId="3D1D7334" w14:textId="77777777" w:rsidR="00710DED" w:rsidRPr="005B5525" w:rsidRDefault="00710DED" w:rsidP="00710DED">
      <w:pPr>
        <w:spacing w:after="0" w:line="276" w:lineRule="auto"/>
        <w:ind w:left="426"/>
        <w:jc w:val="both"/>
        <w:rPr>
          <w:rFonts w:ascii="Arial" w:eastAsia="Arial" w:hAnsi="Arial"/>
          <w:color w:val="000000"/>
          <w:sz w:val="28"/>
        </w:rPr>
      </w:pPr>
      <w:r w:rsidRPr="005B5525">
        <w:rPr>
          <w:rFonts w:ascii="Times New Roman" w:eastAsia="Times New Roman" w:hAnsi="Times New Roman"/>
          <w:color w:val="000000"/>
          <w:sz w:val="28"/>
        </w:rPr>
        <w:t>Белореченское городское  поселение Усольского  муниципального района Иркутской области – 3 248 000,00 рублей;</w:t>
      </w:r>
    </w:p>
    <w:p w14:paraId="2DD9661D" w14:textId="77777777" w:rsidR="00710DED" w:rsidRPr="005B5525" w:rsidRDefault="00710DED" w:rsidP="00710DED">
      <w:pPr>
        <w:spacing w:after="0" w:line="276" w:lineRule="auto"/>
        <w:ind w:left="426"/>
        <w:jc w:val="both"/>
        <w:rPr>
          <w:rFonts w:ascii="Times New Roman" w:eastAsia="Times New Roman" w:hAnsi="Times New Roman"/>
          <w:color w:val="000000"/>
          <w:sz w:val="28"/>
        </w:rPr>
      </w:pPr>
      <w:r w:rsidRPr="005B5525">
        <w:rPr>
          <w:rFonts w:ascii="Times New Roman" w:eastAsia="Times New Roman" w:hAnsi="Times New Roman"/>
          <w:color w:val="000000"/>
          <w:sz w:val="28"/>
        </w:rPr>
        <w:t>Большееланское сельское поселение Усольского  муниципального района Иркутской области – 500 000,00  рублей;</w:t>
      </w:r>
    </w:p>
    <w:p w14:paraId="082F204F" w14:textId="77777777" w:rsidR="00710DED" w:rsidRPr="005B5525" w:rsidRDefault="00710DED" w:rsidP="00710DED">
      <w:pPr>
        <w:spacing w:after="0" w:line="276" w:lineRule="auto"/>
        <w:ind w:left="426"/>
        <w:jc w:val="both"/>
        <w:rPr>
          <w:rFonts w:ascii="Times New Roman" w:eastAsia="Times New Roman" w:hAnsi="Times New Roman"/>
          <w:color w:val="000000"/>
          <w:sz w:val="28"/>
        </w:rPr>
      </w:pPr>
      <w:r w:rsidRPr="005B5525">
        <w:rPr>
          <w:rFonts w:ascii="Times New Roman" w:eastAsia="Times New Roman" w:hAnsi="Times New Roman"/>
          <w:color w:val="000000"/>
          <w:sz w:val="28"/>
        </w:rPr>
        <w:t>Тайтурское городское  поселение Усольского  муниципального района Иркутской области – 1 000 000,00 рублей;</w:t>
      </w:r>
    </w:p>
    <w:p w14:paraId="12F72BE7" w14:textId="77777777" w:rsidR="00710DED" w:rsidRPr="005B5525" w:rsidRDefault="00710DED" w:rsidP="00710DED">
      <w:pPr>
        <w:spacing w:after="0" w:line="276" w:lineRule="auto"/>
        <w:ind w:left="426"/>
        <w:jc w:val="both"/>
        <w:rPr>
          <w:rFonts w:ascii="Times New Roman" w:eastAsia="Times New Roman" w:hAnsi="Times New Roman"/>
          <w:color w:val="000000"/>
          <w:sz w:val="28"/>
        </w:rPr>
      </w:pPr>
      <w:r w:rsidRPr="005B5525">
        <w:rPr>
          <w:rFonts w:ascii="Times New Roman" w:eastAsia="Times New Roman" w:hAnsi="Times New Roman"/>
          <w:color w:val="000000"/>
          <w:sz w:val="28"/>
        </w:rPr>
        <w:lastRenderedPageBreak/>
        <w:t>Мишелевское городское  поселение Усольского  муниципального района Иркутской области – 1 200 000,00 рублей.</w:t>
      </w:r>
    </w:p>
    <w:p w14:paraId="2F5BEF0C" w14:textId="77777777" w:rsidR="00082632" w:rsidRPr="005B5525" w:rsidRDefault="000826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4EE66B0" w14:textId="77777777" w:rsidR="00FB73E1" w:rsidRPr="005B5525" w:rsidRDefault="001537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>Организация</w:t>
      </w:r>
    </w:p>
    <w:p w14:paraId="78E66B24" w14:textId="77777777" w:rsidR="00FB73E1" w:rsidRPr="005B5525" w:rsidRDefault="001537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 xml:space="preserve">и осуществление казначейского исполнения бюджета </w:t>
      </w:r>
    </w:p>
    <w:p w14:paraId="3AA93200" w14:textId="77777777" w:rsidR="00FB73E1" w:rsidRPr="005B5525" w:rsidRDefault="001537B5" w:rsidP="008340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5B5525">
        <w:rPr>
          <w:rFonts w:ascii="Times New Roman" w:eastAsia="Times New Roman" w:hAnsi="Times New Roman" w:cs="Times New Roman"/>
          <w:sz w:val="28"/>
        </w:rPr>
        <w:t xml:space="preserve"> </w:t>
      </w:r>
    </w:p>
    <w:p w14:paraId="07EFEF76" w14:textId="77777777" w:rsidR="00710DED" w:rsidRPr="005B5525" w:rsidRDefault="00710DED" w:rsidP="00710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Основная задача отдела</w:t>
      </w:r>
      <w:r w:rsidR="00FB784B" w:rsidRPr="00FB784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FB784B" w:rsidRPr="00FB784B">
        <w:rPr>
          <w:rFonts w:ascii="Times New Roman" w:eastAsia="Times New Roman" w:hAnsi="Times New Roman" w:cs="Times New Roman"/>
          <w:sz w:val="28"/>
        </w:rPr>
        <w:t>казначейского исполнения бюджета</w:t>
      </w:r>
      <w:r w:rsidR="00FB784B" w:rsidRPr="005B5525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5B5525">
        <w:rPr>
          <w:rFonts w:ascii="Times New Roman" w:hAnsi="Times New Roman" w:cs="Times New Roman"/>
          <w:sz w:val="28"/>
          <w:szCs w:val="28"/>
        </w:rPr>
        <w:t>-эффективное управление расходами, целевое и экономное использование средств. Учет операций по использованию средств, выделенных из бюджета, осуществляется на лицевых счетах, открытых в отделе казначейского исполнения бюджета комитета по экономике и финансам, в количестве 65 бюджетополучателей.</w:t>
      </w:r>
    </w:p>
    <w:p w14:paraId="1AC243F5" w14:textId="77777777" w:rsidR="00710DED" w:rsidRPr="005B5525" w:rsidRDefault="00710DED" w:rsidP="00710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Проведены операции по исполнению бюджетов в пределах установленных лимитов бюджетных обязательств и объёмов финансирования с отражением на лицевых счетах.  При приемке платёжных документов на проведение расходо</w:t>
      </w:r>
      <w:r w:rsidR="00FB784B">
        <w:rPr>
          <w:rFonts w:ascii="Times New Roman" w:hAnsi="Times New Roman" w:cs="Times New Roman"/>
          <w:sz w:val="28"/>
          <w:szCs w:val="28"/>
        </w:rPr>
        <w:t>в с лицевых счетов осуществлялась</w:t>
      </w:r>
      <w:r w:rsidRPr="005B5525">
        <w:rPr>
          <w:rFonts w:ascii="Times New Roman" w:hAnsi="Times New Roman" w:cs="Times New Roman"/>
          <w:sz w:val="28"/>
          <w:szCs w:val="28"/>
        </w:rPr>
        <w:t xml:space="preserve"> проверка правильности оформления пакета документов в соответствии с правилами и нормами.</w:t>
      </w:r>
    </w:p>
    <w:p w14:paraId="29B5C96C" w14:textId="77777777" w:rsidR="00710DED" w:rsidRPr="005B5525" w:rsidRDefault="00710DED" w:rsidP="00710D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 xml:space="preserve">В 2024 году Комитетом приняты на </w:t>
      </w:r>
      <w:r w:rsidR="00FB784B">
        <w:rPr>
          <w:rFonts w:ascii="Times New Roman" w:hAnsi="Times New Roman" w:cs="Times New Roman"/>
          <w:sz w:val="28"/>
          <w:szCs w:val="28"/>
        </w:rPr>
        <w:t>учет 11 исполнительных документов</w:t>
      </w:r>
      <w:r w:rsidRPr="005B5525">
        <w:rPr>
          <w:rFonts w:ascii="Times New Roman" w:hAnsi="Times New Roman" w:cs="Times New Roman"/>
          <w:sz w:val="28"/>
          <w:szCs w:val="28"/>
        </w:rPr>
        <w:t xml:space="preserve"> по решению судов. Для приведения в исполнение решений судебных органов производилось уведомление должников о поступлении исполнительных документов, осуществлялся контроль за соблюдением сроков по выделению лимитов бюджетных обязательств и предоставлению документов на оплату. При исполнении в полном объёме исполнительных документов осуществлялся их возврат в судебные органы. </w:t>
      </w:r>
    </w:p>
    <w:p w14:paraId="3DFD0FA6" w14:textId="77777777" w:rsidR="00710DED" w:rsidRPr="005B5525" w:rsidRDefault="00710DED" w:rsidP="00710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 xml:space="preserve"> В течение 2024 года осуществлялось формирование Реестра участников бюджетного процесса, а также юридических лиц, не являющихся участниками бюджетного процесса, а также своевременно вносились изменения в программный модуль «Электронный бюджет».</w:t>
      </w:r>
    </w:p>
    <w:p w14:paraId="304E1DDC" w14:textId="77777777" w:rsidR="00FB784B" w:rsidRDefault="00710DED" w:rsidP="00710DE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B5525">
        <w:rPr>
          <w:rFonts w:ascii="Times New Roman" w:hAnsi="Times New Roman" w:cs="Times New Roman"/>
          <w:sz w:val="28"/>
          <w:szCs w:val="28"/>
        </w:rPr>
        <w:t>Отдел осуществляет контроль в Единой информационной системе</w:t>
      </w:r>
      <w:r w:rsidRPr="005B5525">
        <w:rPr>
          <w:rFonts w:ascii="Times New Roman" w:hAnsi="Times New Roman" w:cs="Times New Roman"/>
          <w:color w:val="020C22"/>
          <w:sz w:val="28"/>
          <w:szCs w:val="28"/>
        </w:rPr>
        <w:t xml:space="preserve"> закупок в соответствии с частью 5 статьи 99 Федерального закона </w:t>
      </w:r>
      <w:r w:rsidR="00FB784B">
        <w:rPr>
          <w:rFonts w:ascii="Times New Roman" w:hAnsi="Times New Roman" w:cs="Times New Roman"/>
          <w:color w:val="020C22"/>
          <w:sz w:val="28"/>
          <w:szCs w:val="28"/>
        </w:rPr>
        <w:t xml:space="preserve"> № </w:t>
      </w:r>
      <w:r w:rsidRPr="005B5525">
        <w:rPr>
          <w:rFonts w:ascii="Times New Roman" w:hAnsi="Times New Roman" w:cs="Times New Roman"/>
          <w:color w:val="020C22"/>
          <w:sz w:val="28"/>
          <w:szCs w:val="28"/>
        </w:rPr>
        <w:t xml:space="preserve">44-ФЗ </w:t>
      </w:r>
      <w:r w:rsidR="00FB784B">
        <w:rPr>
          <w:rFonts w:ascii="Times New Roman" w:hAnsi="Times New Roman" w:cs="Times New Roman"/>
          <w:color w:val="020C22"/>
          <w:sz w:val="28"/>
          <w:szCs w:val="28"/>
        </w:rPr>
        <w:t>«</w:t>
      </w:r>
      <w:r w:rsidR="00FB78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 </w:t>
      </w:r>
      <w:r w:rsidRPr="005B55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FB784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  <w:r w:rsidRPr="005B55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FDC507F" w14:textId="77777777" w:rsidR="00710DED" w:rsidRPr="005B5525" w:rsidRDefault="00710DED" w:rsidP="00710DE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 xml:space="preserve">Проведены работы по размещению финансовой и иной информации о бюджете и бюджетном процессе на едином портале бюджетной системы </w:t>
      </w:r>
      <w:r w:rsidRPr="005B552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Российской Федерации</w:t>
      </w:r>
      <w:r w:rsidRPr="005B5525">
        <w:rPr>
          <w:rFonts w:ascii="Times New Roman" w:hAnsi="Times New Roman" w:cs="Times New Roman"/>
          <w:sz w:val="28"/>
          <w:szCs w:val="28"/>
        </w:rPr>
        <w:t>: о публично-правовых образованиях, формирующих и исполняющих бюджет, об исполнительных судебных актах, информации о кассовом исполнении по расходам местных бюджетов.</w:t>
      </w:r>
    </w:p>
    <w:p w14:paraId="0208EE3C" w14:textId="77777777" w:rsidR="005053E4" w:rsidRPr="005B5525" w:rsidRDefault="005053E4" w:rsidP="00AC5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A81BF6" w14:textId="77777777" w:rsidR="00AC50A1" w:rsidRPr="005B5525" w:rsidRDefault="00AC50A1" w:rsidP="00AC5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525">
        <w:rPr>
          <w:rFonts w:ascii="Times New Roman" w:hAnsi="Times New Roman" w:cs="Times New Roman"/>
          <w:b/>
          <w:sz w:val="28"/>
          <w:szCs w:val="28"/>
        </w:rPr>
        <w:t>Сельскохозяйственный сектор</w:t>
      </w:r>
    </w:p>
    <w:p w14:paraId="6B456DA1" w14:textId="77777777" w:rsidR="00AC50A1" w:rsidRPr="005B5525" w:rsidRDefault="00AC50A1" w:rsidP="00AC5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8BB259" w14:textId="77777777" w:rsidR="0068289B" w:rsidRPr="005B5525" w:rsidRDefault="0068289B" w:rsidP="00682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lastRenderedPageBreak/>
        <w:t>Сельское хозяйство Усольского района разнообразно и многогранно. Сельскохозяйственное производство представлено крупными предприятиями по выпуску продукции птицеводства и мяса свинины на промышленной основе: СХАО «Белореченское» и СХПК «Усольский свинокомплекс»; средними предприятиями, специализирующимися на молочном производстве: АО «Железнодорожник» и АО «Большееланское»; малыми формами хозяйствования по производству элитных семян зерновых культур: ЗАО «Тельминское» и ООО «Ключевая», а также Главами КФХ и индивидуальными предпринимателями, которых в районе 46 в 2024г.</w:t>
      </w:r>
    </w:p>
    <w:p w14:paraId="4745D9B9" w14:textId="77777777" w:rsidR="0068289B" w:rsidRPr="005B5525" w:rsidRDefault="0068289B" w:rsidP="00682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По линии МСХ РФ и ИО за 2024 года СХТП получили субсидии в размере более 616</w:t>
      </w:r>
      <w:r w:rsidRPr="005B5525">
        <w:rPr>
          <w:rFonts w:ascii="Times New Roman" w:eastAsia="Times New Roman" w:hAnsi="Times New Roman" w:cs="Times New Roman"/>
          <w:sz w:val="28"/>
          <w:szCs w:val="28"/>
        </w:rPr>
        <w:t xml:space="preserve"> млн. 683 </w:t>
      </w:r>
      <w:r w:rsidR="002F296F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5B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6F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5B5525">
        <w:rPr>
          <w:rFonts w:ascii="Times New Roman" w:eastAsia="Times New Roman" w:hAnsi="Times New Roman" w:cs="Times New Roman"/>
          <w:sz w:val="28"/>
          <w:szCs w:val="28"/>
        </w:rPr>
        <w:t xml:space="preserve">, из которых сумма поддержки областного бюджета составила более 430 млн. 554 </w:t>
      </w:r>
      <w:r w:rsidR="002F296F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5B5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96F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Pr="005B5525">
        <w:rPr>
          <w:rFonts w:ascii="Times New Roman" w:eastAsia="Times New Roman" w:hAnsi="Times New Roman" w:cs="Times New Roman"/>
          <w:bCs/>
          <w:sz w:val="28"/>
          <w:szCs w:val="28"/>
        </w:rPr>
        <w:t>, из федерального бюджета</w:t>
      </w:r>
      <w:r w:rsidR="00FB784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B5525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более </w:t>
      </w:r>
      <w:r w:rsidRPr="005B5525">
        <w:rPr>
          <w:rFonts w:ascii="Times New Roman" w:eastAsia="Times New Roman" w:hAnsi="Times New Roman" w:cs="Times New Roman"/>
          <w:iCs/>
          <w:sz w:val="28"/>
          <w:szCs w:val="28"/>
        </w:rPr>
        <w:t xml:space="preserve">186 млн. 129 </w:t>
      </w:r>
      <w:r w:rsidR="002F296F">
        <w:rPr>
          <w:rFonts w:ascii="Times New Roman" w:eastAsia="Times New Roman" w:hAnsi="Times New Roman" w:cs="Times New Roman"/>
          <w:iCs/>
          <w:sz w:val="28"/>
          <w:szCs w:val="28"/>
        </w:rPr>
        <w:t>тысяч</w:t>
      </w:r>
      <w:r w:rsidRPr="005B552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2F296F">
        <w:rPr>
          <w:rFonts w:ascii="Times New Roman" w:eastAsia="Times New Roman" w:hAnsi="Times New Roman" w:cs="Times New Roman"/>
          <w:iCs/>
          <w:sz w:val="28"/>
          <w:szCs w:val="28"/>
        </w:rPr>
        <w:t>рублей</w:t>
      </w:r>
      <w:r w:rsidRPr="005B552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5DBE5C6E" w14:textId="77777777" w:rsidR="0068289B" w:rsidRPr="005B5525" w:rsidRDefault="0068289B" w:rsidP="0068289B">
      <w:pPr>
        <w:spacing w:after="0" w:line="240" w:lineRule="auto"/>
        <w:ind w:firstLine="567"/>
        <w:jc w:val="both"/>
      </w:pPr>
      <w:r w:rsidRPr="005B5525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Основными направлениями получения субсидий являются: поддержка племенного животноводства, обеспечение прироста производства молока, возмещение части затрат на агротехнологические работы, возмещение части затрат на оплату лизинговых платежей. </w:t>
      </w:r>
      <w:r w:rsidRPr="005B5525">
        <w:rPr>
          <w:rFonts w:ascii="Times New Roman" w:hAnsi="Times New Roman" w:cs="Times New Roman"/>
          <w:sz w:val="28"/>
          <w:szCs w:val="28"/>
        </w:rPr>
        <w:t xml:space="preserve">Администрации Большееланского, Железнодорожного и Раздольинского сельских поселений получили субсидии в сумме 3 млн. 167 </w:t>
      </w:r>
      <w:r w:rsidR="002F296F">
        <w:rPr>
          <w:rFonts w:ascii="Times New Roman" w:hAnsi="Times New Roman" w:cs="Times New Roman"/>
          <w:sz w:val="28"/>
          <w:szCs w:val="28"/>
        </w:rPr>
        <w:t>тысяч</w:t>
      </w:r>
      <w:r w:rsidRPr="005B5525">
        <w:rPr>
          <w:rFonts w:ascii="Times New Roman" w:hAnsi="Times New Roman" w:cs="Times New Roman"/>
          <w:sz w:val="28"/>
          <w:szCs w:val="28"/>
        </w:rPr>
        <w:t xml:space="preserve"> </w:t>
      </w:r>
      <w:r w:rsidR="002F296F">
        <w:rPr>
          <w:rFonts w:ascii="Times New Roman" w:hAnsi="Times New Roman" w:cs="Times New Roman"/>
          <w:sz w:val="28"/>
          <w:szCs w:val="28"/>
        </w:rPr>
        <w:t>рублей</w:t>
      </w:r>
      <w:r w:rsidRPr="005B5525">
        <w:rPr>
          <w:rFonts w:ascii="Times New Roman" w:hAnsi="Times New Roman" w:cs="Times New Roman"/>
          <w:sz w:val="28"/>
          <w:szCs w:val="28"/>
        </w:rPr>
        <w:t xml:space="preserve"> на реализацию проектов по благоустройству общественных пространств на сельских территориях. Садоводческие и огороднические некоммерческие товарищества Усольского района получили гранты от министерства сельского хозяйства Иркутской области на сумму 1 млн. 700 </w:t>
      </w:r>
      <w:r w:rsidR="002F296F">
        <w:rPr>
          <w:rFonts w:ascii="Times New Roman" w:hAnsi="Times New Roman" w:cs="Times New Roman"/>
          <w:sz w:val="28"/>
          <w:szCs w:val="28"/>
        </w:rPr>
        <w:t>тысяч</w:t>
      </w:r>
      <w:r w:rsidRPr="005B5525">
        <w:rPr>
          <w:rFonts w:ascii="Times New Roman" w:hAnsi="Times New Roman" w:cs="Times New Roman"/>
          <w:sz w:val="28"/>
          <w:szCs w:val="28"/>
        </w:rPr>
        <w:t xml:space="preserve"> рублей на мероприятия по обеспечению электро- и водоснабжением.</w:t>
      </w:r>
    </w:p>
    <w:p w14:paraId="6AECDA13" w14:textId="77777777" w:rsidR="0068289B" w:rsidRPr="005B5525" w:rsidRDefault="0068289B" w:rsidP="006828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 xml:space="preserve">В 2024 году СХТП продолжают активно реализовывать инвестиционные проекты. В рамках реализации проекта «Увеличение производственных мощностей СХПК «Усольский свинокомплекс» осуществляется строительство и модернизация четырех объектов. На комбикормовом заводе и в производственных помещениях свинокомплекса ведется реконструкция и модернизация. В сентябре введено в эксплуатацию овощехранилище на 1100 тонн, реализуется проект мясоперерабатывающего комбината с убойной линией с сроком реализации до 2027 года. На СХАО «Белореченское» построены: </w:t>
      </w:r>
      <w:r w:rsidRPr="005B5525">
        <w:rPr>
          <w:rFonts w:ascii="Times New Roman" w:hAnsi="Times New Roman" w:cs="Times New Roman"/>
          <w:bCs/>
          <w:sz w:val="28"/>
          <w:szCs w:val="28"/>
        </w:rPr>
        <w:t>4 новых телятника на 940 скотомест, родильное отделение и профилакторий на 82 скотоместа. Модернизировано овощехранилище на 4000 тонн, реконструированы 2 корпуса в птицеводстве и 1 МТФ, приобретена яйцесортировальная машина, запущено новое направление по производству полутвердых сортов сыра.</w:t>
      </w:r>
    </w:p>
    <w:p w14:paraId="1B76FD3F" w14:textId="77777777" w:rsidR="0068289B" w:rsidRPr="005B5525" w:rsidRDefault="0068289B" w:rsidP="00125B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>КФХ Кнышов С.А. получило грант на строительство семейной животноводческой фермы, Самсонова Светлана Петровна из Раздолья признана победителем в конкурсном отборе «Агростартап». Многодетная мать Дубынина Наталья Сергеевна из</w:t>
      </w:r>
      <w:r w:rsidR="00FB784B">
        <w:rPr>
          <w:rFonts w:ascii="Times New Roman" w:hAnsi="Times New Roman" w:cs="Times New Roman"/>
          <w:sz w:val="28"/>
          <w:szCs w:val="28"/>
        </w:rPr>
        <w:t xml:space="preserve"> д.</w:t>
      </w:r>
      <w:r w:rsidRPr="005B5525">
        <w:rPr>
          <w:rFonts w:ascii="Times New Roman" w:hAnsi="Times New Roman" w:cs="Times New Roman"/>
          <w:sz w:val="28"/>
          <w:szCs w:val="28"/>
        </w:rPr>
        <w:t xml:space="preserve"> Большежилкина получила грант от фонда поддержки и развития предпринимательства Иркутской области центр «Мой бизнес» на разведение КРС, заняла третье место в финале конкурса «Мама-предприниматель» в Москве с проектом «Разведение КРС молочного </w:t>
      </w:r>
      <w:r w:rsidRPr="005B552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направления». В областном трудовом соревновании в сфере агропромышленного комплекса организации Усольского муниципального района заняли 13 первых мест, 1 второе место, 1 третье место из 27 номинаций, в том числе в номинации «Лучшее муниципальное образование» район занял первое место второй год подряд. </w:t>
      </w:r>
    </w:p>
    <w:p w14:paraId="3EDE148E" w14:textId="77777777" w:rsidR="0068289B" w:rsidRPr="005B5525" w:rsidRDefault="0068289B" w:rsidP="00682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5525">
        <w:rPr>
          <w:rFonts w:ascii="Times New Roman" w:hAnsi="Times New Roman" w:cs="Times New Roman"/>
          <w:sz w:val="28"/>
          <w:szCs w:val="28"/>
        </w:rPr>
        <w:t xml:space="preserve">В СХАО «Белореченское» проводится разработка инвестиционного проекта «Молочно-товарная ферма на 1000 голов в деревне Кочерикова Усольского района Иркутской области». Срок реализации инвестиционного проекта </w:t>
      </w:r>
      <w:r w:rsidR="00FB784B">
        <w:rPr>
          <w:rFonts w:ascii="Times New Roman" w:hAnsi="Times New Roman" w:cs="Times New Roman"/>
          <w:sz w:val="28"/>
          <w:szCs w:val="28"/>
        </w:rPr>
        <w:t>-</w:t>
      </w:r>
      <w:r w:rsidRPr="005B5525">
        <w:rPr>
          <w:rFonts w:ascii="Times New Roman" w:hAnsi="Times New Roman" w:cs="Times New Roman"/>
          <w:sz w:val="28"/>
          <w:szCs w:val="28"/>
        </w:rPr>
        <w:t>2025-2026 гг. В феврале 2025 года в ОПХ «Хайта» планируется запустить новый корпус родильного отделения вместимостью 80 голов и телятник-профилакторий вместимостью до 180 телят. Это продолжение выполнения «Программы модернизации молочно-товарных ферм» на всём предприятии СХАО «Белореченское». Новый корпус родильного отделения даст возможность качественно увеличивать поголовье КРС в организации. В будущем сельхозпредприятие планирует провести реконструкцию ещё одного корпуса МТФ в ОПХ «Хайта».</w:t>
      </w:r>
    </w:p>
    <w:p w14:paraId="68C76E0A" w14:textId="77777777" w:rsidR="005B5525" w:rsidRPr="005B5525" w:rsidRDefault="005B5525" w:rsidP="007D7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D56966" w14:textId="77777777" w:rsidR="006A7BB0" w:rsidRPr="005B5525" w:rsidRDefault="006A7BB0" w:rsidP="006A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B5525">
        <w:rPr>
          <w:rFonts w:ascii="Times New Roman" w:eastAsia="Times New Roman" w:hAnsi="Times New Roman" w:cs="Times New Roman"/>
          <w:b/>
          <w:sz w:val="28"/>
        </w:rPr>
        <w:t>Доступность и открытость муниципальных финансов</w:t>
      </w:r>
    </w:p>
    <w:p w14:paraId="273939E2" w14:textId="77777777" w:rsidR="006A7BB0" w:rsidRPr="005B5525" w:rsidRDefault="006A7BB0" w:rsidP="002339C1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Arial"/>
          <w:color w:val="333333"/>
          <w:sz w:val="28"/>
          <w:szCs w:val="28"/>
        </w:rPr>
      </w:pPr>
    </w:p>
    <w:p w14:paraId="596E660C" w14:textId="77777777" w:rsidR="002339C1" w:rsidRPr="005B5525" w:rsidRDefault="002339C1" w:rsidP="00CF45E9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000000" w:themeColor="text1"/>
          <w:sz w:val="28"/>
        </w:rPr>
      </w:pPr>
      <w:r w:rsidRPr="005B5525">
        <w:rPr>
          <w:rFonts w:ascii="Times New Roman" w:eastAsia="Times New Roman" w:hAnsi="Times New Roman" w:cs="Times New Roman"/>
          <w:sz w:val="28"/>
        </w:rPr>
        <w:t xml:space="preserve">В целях обеспечения полного и доступного информирования граждан о бюджете Усольского района в сетевом издании </w:t>
      </w:r>
      <w:r w:rsidR="00CE48F1" w:rsidRPr="005B5525">
        <w:rPr>
          <w:rFonts w:ascii="Times New Roman" w:eastAsia="Times New Roman" w:hAnsi="Times New Roman" w:cs="Times New Roman"/>
          <w:sz w:val="28"/>
        </w:rPr>
        <w:t>«</w:t>
      </w:r>
      <w:r w:rsidRPr="005B5525">
        <w:rPr>
          <w:rFonts w:ascii="Times New Roman" w:eastAsia="Times New Roman" w:hAnsi="Times New Roman" w:cs="Times New Roman"/>
          <w:sz w:val="28"/>
        </w:rPr>
        <w:t>Официальный  сайт администрации Усольского района</w:t>
      </w:r>
      <w:r w:rsidR="00CE48F1" w:rsidRPr="005B5525">
        <w:rPr>
          <w:rFonts w:ascii="Times New Roman" w:eastAsia="Times New Roman" w:hAnsi="Times New Roman" w:cs="Times New Roman"/>
          <w:sz w:val="28"/>
        </w:rPr>
        <w:t>»</w:t>
      </w:r>
      <w:r w:rsidRPr="005B5525">
        <w:rPr>
          <w:rFonts w:ascii="Times New Roman" w:eastAsia="Times New Roman" w:hAnsi="Times New Roman" w:cs="Times New Roman"/>
          <w:sz w:val="28"/>
        </w:rPr>
        <w:t xml:space="preserve"> в сети </w:t>
      </w:r>
      <w:r w:rsidR="00CE48F1" w:rsidRPr="005B5525">
        <w:rPr>
          <w:rFonts w:ascii="Times New Roman" w:eastAsia="Times New Roman" w:hAnsi="Times New Roman" w:cs="Times New Roman"/>
          <w:sz w:val="28"/>
        </w:rPr>
        <w:t>«</w:t>
      </w:r>
      <w:r w:rsidR="00822749" w:rsidRPr="005B5525">
        <w:rPr>
          <w:rFonts w:ascii="Times New Roman" w:eastAsia="Times New Roman" w:hAnsi="Times New Roman" w:cs="Times New Roman"/>
          <w:sz w:val="28"/>
        </w:rPr>
        <w:t>Интернет</w:t>
      </w:r>
      <w:r w:rsidR="00CE48F1" w:rsidRPr="005B5525">
        <w:rPr>
          <w:rFonts w:ascii="Times New Roman" w:eastAsia="Times New Roman" w:hAnsi="Times New Roman" w:cs="Times New Roman"/>
          <w:sz w:val="28"/>
        </w:rPr>
        <w:t>»</w:t>
      </w:r>
      <w:r w:rsidRPr="005B5525">
        <w:rPr>
          <w:rFonts w:ascii="Times New Roman" w:eastAsia="Times New Roman" w:hAnsi="Times New Roman" w:cs="Times New Roman"/>
          <w:sz w:val="24"/>
        </w:rPr>
        <w:t xml:space="preserve"> </w:t>
      </w:r>
      <w:r w:rsidRPr="005B5525">
        <w:rPr>
          <w:rFonts w:ascii="Times New Roman" w:eastAsia="Times New Roman" w:hAnsi="Times New Roman" w:cs="Times New Roman"/>
          <w:sz w:val="28"/>
        </w:rPr>
        <w:t>открыт информационный</w:t>
      </w:r>
      <w:r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ресурс </w:t>
      </w:r>
      <w:r w:rsidR="00CE48F1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«</w:t>
      </w:r>
      <w:r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Бюджет для граждан</w:t>
      </w:r>
      <w:r w:rsidR="00CE48F1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  <w:r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. В данном разделе размещена электронная брошюра, подготовленна</w:t>
      </w:r>
      <w:r w:rsidR="00822749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я в доступной дл</w:t>
      </w:r>
      <w:r w:rsidR="00CF45E9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я граждан форме, актуальная версия бюджета</w:t>
      </w:r>
      <w:r w:rsidR="00AA1322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,</w:t>
      </w:r>
      <w:r w:rsidR="007A3FFA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а так</w:t>
      </w:r>
      <w:r w:rsidR="00CF45E9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же  вкладка </w:t>
      </w:r>
      <w:r w:rsidR="00CE48F1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«</w:t>
      </w:r>
      <w:r w:rsidR="00CF45E9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финансовая грамотность</w:t>
      </w:r>
      <w:r w:rsidR="00CE48F1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»</w:t>
      </w:r>
      <w:r w:rsidR="00CF45E9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hyperlink r:id="rId10" w:history="1">
        <w:r w:rsidR="00CF45E9" w:rsidRPr="005B5525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</w:rPr>
          <w:t>http://usolie-raion.ru/deyatelnost/ekonomika/byudzhet-i-finansy/byudzhet-mo/byudzhet-dlya-grazhdan.html</w:t>
        </w:r>
      </w:hyperlink>
    </w:p>
    <w:p w14:paraId="7B4DB71E" w14:textId="77777777" w:rsidR="00A331E7" w:rsidRPr="005B5525" w:rsidRDefault="00A331E7" w:rsidP="00CF45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5B5525">
        <w:rPr>
          <w:rStyle w:val="a3"/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5B5525">
        <w:rPr>
          <w:rStyle w:val="a3"/>
          <w:rFonts w:ascii="Times New Roman" w:eastAsia="Times New Roman" w:hAnsi="Times New Roman" w:cs="Times New Roman"/>
          <w:color w:val="000000" w:themeColor="text1"/>
          <w:sz w:val="28"/>
          <w:u w:val="none"/>
        </w:rPr>
        <w:t>На главной странице сайта  размещен информационный ресурс «НАЦИОНАЛЬНЫЕ ПРОЕКТЫ РОССИИ»</w:t>
      </w:r>
      <w:r w:rsidR="00FB784B">
        <w:rPr>
          <w:rStyle w:val="a3"/>
          <w:rFonts w:ascii="Times New Roman" w:eastAsia="Times New Roman" w:hAnsi="Times New Roman" w:cs="Times New Roman"/>
          <w:color w:val="000000" w:themeColor="text1"/>
          <w:sz w:val="28"/>
          <w:u w:val="none"/>
        </w:rPr>
        <w:t>,</w:t>
      </w:r>
      <w:r w:rsidRPr="005B5525">
        <w:rPr>
          <w:rStyle w:val="a3"/>
          <w:rFonts w:ascii="Times New Roman" w:eastAsia="Times New Roman" w:hAnsi="Times New Roman" w:cs="Times New Roman"/>
          <w:color w:val="000000" w:themeColor="text1"/>
          <w:sz w:val="28"/>
          <w:u w:val="none"/>
        </w:rPr>
        <w:t xml:space="preserve">  с 2019 года можно получить информацию о национальных проектах</w:t>
      </w:r>
      <w:r w:rsidR="00FB784B">
        <w:rPr>
          <w:rStyle w:val="a3"/>
          <w:rFonts w:ascii="Times New Roman" w:eastAsia="Times New Roman" w:hAnsi="Times New Roman" w:cs="Times New Roman"/>
          <w:color w:val="000000" w:themeColor="text1"/>
          <w:sz w:val="28"/>
          <w:u w:val="none"/>
        </w:rPr>
        <w:t>,</w:t>
      </w:r>
      <w:r w:rsidRPr="005B5525">
        <w:rPr>
          <w:rStyle w:val="a3"/>
          <w:rFonts w:ascii="Times New Roman" w:eastAsia="Times New Roman" w:hAnsi="Times New Roman" w:cs="Times New Roman"/>
          <w:color w:val="000000" w:themeColor="text1"/>
          <w:sz w:val="28"/>
          <w:u w:val="none"/>
        </w:rPr>
        <w:t xml:space="preserve"> реализованных на территории Усольского муниципального района.</w:t>
      </w:r>
    </w:p>
    <w:p w14:paraId="6F76F527" w14:textId="77777777" w:rsidR="00FB73E1" w:rsidRPr="005B5525" w:rsidRDefault="001537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u w:val="single"/>
        </w:rPr>
      </w:pPr>
      <w:r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Для обеспечения доступа внешних пользователей к информации о деятельности Комитета, исполнении бюджета и нормативно-правовых документов в 2</w:t>
      </w:r>
      <w:r w:rsidR="002339C1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02</w:t>
      </w:r>
      <w:r w:rsidR="00CF1B1F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  <w:r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году производилось своевременное размещение материалов </w:t>
      </w:r>
      <w:bookmarkStart w:id="3" w:name="_Hlk62120888"/>
      <w:r w:rsidR="00822749" w:rsidRPr="005B55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сетевом издании </w:t>
      </w:r>
      <w:r w:rsidR="00CE48F1" w:rsidRPr="005B55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822749" w:rsidRPr="005B55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Официальный сайт администрации Усольского района</w:t>
      </w:r>
      <w:r w:rsidR="00CE48F1" w:rsidRPr="005B55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822749" w:rsidRPr="005B55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="00CE48F1" w:rsidRPr="005B55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822749" w:rsidRPr="005B55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</w:t>
      </w:r>
      <w:r w:rsidR="00CE48F1" w:rsidRPr="005B55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bookmarkEnd w:id="3"/>
      <w:r w:rsidR="00822749" w:rsidRPr="005B552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hyperlink r:id="rId11">
        <w:r w:rsidRPr="005B5525">
          <w:rPr>
            <w:rFonts w:ascii="Times New Roman" w:eastAsia="Times New Roman" w:hAnsi="Times New Roman" w:cs="Times New Roman"/>
            <w:color w:val="000000" w:themeColor="text1"/>
            <w:sz w:val="28"/>
            <w:u w:val="single"/>
          </w:rPr>
          <w:t>http://usolie-raion.ru/deyatelnost/ekonomika/byudzhet-i-finansy/normativno-pravovye-akty.html</w:t>
        </w:r>
      </w:hyperlink>
    </w:p>
    <w:p w14:paraId="41A7D1BA" w14:textId="77777777" w:rsidR="00DD2B39" w:rsidRPr="005B5525" w:rsidRDefault="00DD2B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Ежемесячно размещаются </w:t>
      </w:r>
      <w:r w:rsidR="00CD1D64" w:rsidRPr="005B5525">
        <w:rPr>
          <w:rFonts w:ascii="Times New Roman" w:eastAsia="Times New Roman" w:hAnsi="Times New Roman" w:cs="Times New Roman"/>
          <w:color w:val="000000" w:themeColor="text1"/>
          <w:sz w:val="28"/>
        </w:rPr>
        <w:t>отчеты об исполнении бюджета</w:t>
      </w:r>
      <w:r w:rsidR="00CD1D64" w:rsidRPr="005B5525">
        <w:rPr>
          <w:rFonts w:ascii="Times New Roman" w:eastAsia="Times New Roman" w:hAnsi="Times New Roman" w:cs="Times New Roman"/>
          <w:color w:val="0000FF"/>
          <w:sz w:val="28"/>
        </w:rPr>
        <w:t xml:space="preserve">   </w:t>
      </w:r>
      <w:r w:rsidRPr="005B5525"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 w:rsidR="00CD1D64" w:rsidRPr="005B5525">
        <w:rPr>
          <w:rFonts w:ascii="Times New Roman" w:eastAsia="Times New Roman" w:hAnsi="Times New Roman" w:cs="Times New Roman"/>
          <w:sz w:val="28"/>
        </w:rPr>
        <w:t xml:space="preserve">в сетевом издании </w:t>
      </w:r>
      <w:r w:rsidR="00CE48F1" w:rsidRPr="005B5525">
        <w:rPr>
          <w:rFonts w:ascii="Times New Roman" w:eastAsia="Times New Roman" w:hAnsi="Times New Roman" w:cs="Times New Roman"/>
          <w:sz w:val="28"/>
        </w:rPr>
        <w:t>«</w:t>
      </w:r>
      <w:r w:rsidR="00CD1D64" w:rsidRPr="005B5525">
        <w:rPr>
          <w:rFonts w:ascii="Times New Roman" w:eastAsia="Times New Roman" w:hAnsi="Times New Roman" w:cs="Times New Roman"/>
          <w:sz w:val="28"/>
        </w:rPr>
        <w:t>Официальный  сайт администрации Усольского района</w:t>
      </w:r>
      <w:r w:rsidR="00CE48F1" w:rsidRPr="005B5525">
        <w:rPr>
          <w:rFonts w:ascii="Times New Roman" w:eastAsia="Times New Roman" w:hAnsi="Times New Roman" w:cs="Times New Roman"/>
          <w:sz w:val="28"/>
        </w:rPr>
        <w:t>»</w:t>
      </w:r>
      <w:r w:rsidR="00CD1D64" w:rsidRPr="005B5525">
        <w:rPr>
          <w:rFonts w:ascii="Times New Roman" w:eastAsia="Times New Roman" w:hAnsi="Times New Roman" w:cs="Times New Roman"/>
          <w:sz w:val="28"/>
        </w:rPr>
        <w:t xml:space="preserve"> в сети </w:t>
      </w:r>
      <w:r w:rsidR="00CE48F1" w:rsidRPr="005B5525">
        <w:rPr>
          <w:rFonts w:ascii="Times New Roman" w:eastAsia="Times New Roman" w:hAnsi="Times New Roman" w:cs="Times New Roman"/>
          <w:sz w:val="28"/>
        </w:rPr>
        <w:t>«</w:t>
      </w:r>
      <w:r w:rsidR="00CD1D64" w:rsidRPr="005B5525">
        <w:rPr>
          <w:rFonts w:ascii="Times New Roman" w:eastAsia="Times New Roman" w:hAnsi="Times New Roman" w:cs="Times New Roman"/>
          <w:sz w:val="28"/>
        </w:rPr>
        <w:t>Интернет</w:t>
      </w:r>
      <w:r w:rsidR="00CE48F1" w:rsidRPr="005B5525">
        <w:rPr>
          <w:rFonts w:ascii="Times New Roman" w:eastAsia="Times New Roman" w:hAnsi="Times New Roman" w:cs="Times New Roman"/>
          <w:sz w:val="28"/>
        </w:rPr>
        <w:t>»</w:t>
      </w:r>
      <w:r w:rsidR="00CD1D64" w:rsidRPr="005B5525">
        <w:rPr>
          <w:rFonts w:ascii="Times New Roman" w:eastAsia="Times New Roman" w:hAnsi="Times New Roman" w:cs="Times New Roman"/>
          <w:sz w:val="28"/>
        </w:rPr>
        <w:t>.</w:t>
      </w:r>
    </w:p>
    <w:p w14:paraId="5E25B073" w14:textId="77777777" w:rsidR="00A331E7" w:rsidRPr="008E3A00" w:rsidRDefault="00A33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B5525">
        <w:rPr>
          <w:rFonts w:ascii="Times New Roman" w:eastAsia="Times New Roman" w:hAnsi="Times New Roman" w:cs="Times New Roman"/>
          <w:sz w:val="28"/>
        </w:rPr>
        <w:t xml:space="preserve">           Ежедневно в социальной сети «В Контакте» в сообществе «Комитет по экономике и финансам администрации Усольского района»  размещается информация по финансовой грамотности, новости экономики,</w:t>
      </w:r>
      <w:r w:rsidR="00FB784B">
        <w:rPr>
          <w:rFonts w:ascii="Times New Roman" w:eastAsia="Times New Roman" w:hAnsi="Times New Roman" w:cs="Times New Roman"/>
          <w:sz w:val="28"/>
        </w:rPr>
        <w:t xml:space="preserve"> </w:t>
      </w:r>
      <w:r w:rsidR="00FB784B">
        <w:rPr>
          <w:rFonts w:ascii="Times New Roman" w:eastAsia="Times New Roman" w:hAnsi="Times New Roman" w:cs="Times New Roman"/>
          <w:sz w:val="28"/>
        </w:rPr>
        <w:lastRenderedPageBreak/>
        <w:t>инвестиционной политики, а так</w:t>
      </w:r>
      <w:r w:rsidR="00713D95" w:rsidRPr="005B5525">
        <w:rPr>
          <w:rFonts w:ascii="Times New Roman" w:eastAsia="Times New Roman" w:hAnsi="Times New Roman" w:cs="Times New Roman"/>
          <w:sz w:val="28"/>
        </w:rPr>
        <w:t>же информация о проводимых мероприятиях в Комитете  по экономике и финансам администрации Усольского района</w:t>
      </w:r>
      <w:r w:rsidR="00713D95" w:rsidRPr="005B552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713D95" w:rsidRPr="005B55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3A00" w:rsidRPr="005B5525">
        <w:rPr>
          <w:rFonts w:ascii="Times New Roman" w:hAnsi="Times New Roman" w:cs="Times New Roman"/>
          <w:sz w:val="28"/>
          <w:szCs w:val="28"/>
          <w:u w:val="single"/>
        </w:rPr>
        <w:t>http://</w:t>
      </w:r>
      <w:r w:rsidR="00713D95" w:rsidRPr="005B5525">
        <w:rPr>
          <w:rFonts w:ascii="Times New Roman" w:eastAsia="Times New Roman" w:hAnsi="Times New Roman" w:cs="Times New Roman"/>
          <w:sz w:val="28"/>
          <w:szCs w:val="28"/>
          <w:u w:val="single"/>
        </w:rPr>
        <w:t>vk.com/komfin33</w:t>
      </w:r>
    </w:p>
    <w:p w14:paraId="66EF0A7C" w14:textId="77777777" w:rsidR="00713D95" w:rsidRPr="00713D95" w:rsidRDefault="0071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14:paraId="7B7227A9" w14:textId="77777777" w:rsidR="00713D95" w:rsidRDefault="0071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5687ED2" w14:textId="77777777" w:rsidR="00713D95" w:rsidRPr="00CD4033" w:rsidRDefault="00713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4D62503" w14:textId="77777777" w:rsidR="002339C1" w:rsidRPr="00CD4033" w:rsidRDefault="002339C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656E56A" w14:textId="77777777" w:rsidR="002339C1" w:rsidRPr="00CD4033" w:rsidRDefault="002339C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EAC0120" w14:textId="77777777" w:rsidR="002339C1" w:rsidRPr="00CD4033" w:rsidRDefault="002339C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7B41EDE" w14:textId="77777777" w:rsidR="004124C0" w:rsidRDefault="004124C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Заместитель мэра-</w:t>
      </w:r>
    </w:p>
    <w:p w14:paraId="2410CFE4" w14:textId="77777777" w:rsidR="00FB73E1" w:rsidRDefault="004124C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комитета по экономике и финансам</w:t>
      </w:r>
      <w:r w:rsidR="007A3FFA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7A3FFA">
        <w:rPr>
          <w:rFonts w:ascii="Times New Roman" w:eastAsia="Times New Roman" w:hAnsi="Times New Roman" w:cs="Times New Roman"/>
          <w:sz w:val="28"/>
        </w:rPr>
        <w:t xml:space="preserve">  Н.</w:t>
      </w:r>
      <w:r>
        <w:rPr>
          <w:rFonts w:ascii="Times New Roman" w:eastAsia="Times New Roman" w:hAnsi="Times New Roman" w:cs="Times New Roman"/>
          <w:sz w:val="28"/>
        </w:rPr>
        <w:t>А.Касимовская</w:t>
      </w:r>
    </w:p>
    <w:p w14:paraId="34041BDF" w14:textId="77777777" w:rsidR="00FB73E1" w:rsidRDefault="00FB73E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FB73E1" w:rsidSect="001537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3C6DD" w14:textId="77777777" w:rsidR="00AE4440" w:rsidRDefault="00AE4440" w:rsidP="00AD0ED6">
      <w:pPr>
        <w:spacing w:after="0" w:line="240" w:lineRule="auto"/>
      </w:pPr>
      <w:r>
        <w:separator/>
      </w:r>
    </w:p>
  </w:endnote>
  <w:endnote w:type="continuationSeparator" w:id="0">
    <w:p w14:paraId="1763148A" w14:textId="77777777" w:rsidR="00AE4440" w:rsidRDefault="00AE4440" w:rsidP="00AD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FD4AA" w14:textId="77777777" w:rsidR="0015378F" w:rsidRDefault="001537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1FBD2" w14:textId="77777777" w:rsidR="0015378F" w:rsidRDefault="001537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EE816" w14:textId="77777777" w:rsidR="0015378F" w:rsidRDefault="001537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CFA57" w14:textId="77777777" w:rsidR="00AE4440" w:rsidRDefault="00AE4440" w:rsidP="00AD0ED6">
      <w:pPr>
        <w:spacing w:after="0" w:line="240" w:lineRule="auto"/>
      </w:pPr>
      <w:r>
        <w:separator/>
      </w:r>
    </w:p>
  </w:footnote>
  <w:footnote w:type="continuationSeparator" w:id="0">
    <w:p w14:paraId="3B7DFEFF" w14:textId="77777777" w:rsidR="00AE4440" w:rsidRDefault="00AE4440" w:rsidP="00AD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4FCFE" w14:textId="77777777" w:rsidR="000C5FCD" w:rsidRDefault="000C5FCD">
    <w:pPr>
      <w:pStyle w:val="a6"/>
      <w:jc w:val="center"/>
    </w:pPr>
  </w:p>
  <w:p w14:paraId="146A5C0A" w14:textId="77777777" w:rsidR="000C5FCD" w:rsidRDefault="000C5F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926720"/>
      <w:docPartObj>
        <w:docPartGallery w:val="Page Numbers (Top of Page)"/>
        <w:docPartUnique/>
      </w:docPartObj>
    </w:sdtPr>
    <w:sdtEndPr/>
    <w:sdtContent>
      <w:p w14:paraId="3F89D7B2" w14:textId="77777777" w:rsidR="0015378F" w:rsidRDefault="001537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AC">
          <w:rPr>
            <w:noProof/>
          </w:rPr>
          <w:t>17</w:t>
        </w:r>
        <w:r>
          <w:fldChar w:fldCharType="end"/>
        </w:r>
      </w:p>
    </w:sdtContent>
  </w:sdt>
  <w:p w14:paraId="2624A3E7" w14:textId="77777777" w:rsidR="0015378F" w:rsidRDefault="0015378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CA2C9" w14:textId="77777777" w:rsidR="0015378F" w:rsidRDefault="001537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B9D"/>
    <w:multiLevelType w:val="hybridMultilevel"/>
    <w:tmpl w:val="BCF6B89A"/>
    <w:lvl w:ilvl="0" w:tplc="7DEE9B2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4C45A1"/>
    <w:multiLevelType w:val="hybridMultilevel"/>
    <w:tmpl w:val="F50EB8BE"/>
    <w:lvl w:ilvl="0" w:tplc="235E15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F04FCD"/>
    <w:multiLevelType w:val="hybridMultilevel"/>
    <w:tmpl w:val="F2EAB73C"/>
    <w:lvl w:ilvl="0" w:tplc="7BDE9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511A"/>
    <w:multiLevelType w:val="hybridMultilevel"/>
    <w:tmpl w:val="0D861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786030"/>
    <w:multiLevelType w:val="multilevel"/>
    <w:tmpl w:val="C3868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6F6131"/>
    <w:multiLevelType w:val="multilevel"/>
    <w:tmpl w:val="D7BCC6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851E71"/>
    <w:multiLevelType w:val="multilevel"/>
    <w:tmpl w:val="005BFFF0"/>
    <w:lvl w:ilvl="0">
      <w:start w:val="1"/>
      <w:numFmt w:val="bullet"/>
      <w:lvlText w:val="·"/>
      <w:lvlJc w:val="left"/>
      <w:pPr>
        <w:ind w:left="644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084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04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524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244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4964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04" w:hanging="360"/>
      </w:pPr>
      <w:rPr>
        <w:rFonts w:ascii="Symbol" w:eastAsia="Symbol" w:hAnsi="Symbol"/>
      </w:rPr>
    </w:lvl>
  </w:abstractNum>
  <w:abstractNum w:abstractNumId="7" w15:restartNumberingAfterBreak="0">
    <w:nsid w:val="2EB929B8"/>
    <w:multiLevelType w:val="hybridMultilevel"/>
    <w:tmpl w:val="402E9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E0B59"/>
    <w:multiLevelType w:val="multilevel"/>
    <w:tmpl w:val="FE22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3E1"/>
    <w:rsid w:val="000226C8"/>
    <w:rsid w:val="000245DB"/>
    <w:rsid w:val="00040185"/>
    <w:rsid w:val="00047B8A"/>
    <w:rsid w:val="000737FF"/>
    <w:rsid w:val="00076671"/>
    <w:rsid w:val="00082632"/>
    <w:rsid w:val="00097826"/>
    <w:rsid w:val="000A2798"/>
    <w:rsid w:val="000B2E61"/>
    <w:rsid w:val="000C5FCD"/>
    <w:rsid w:val="00114F31"/>
    <w:rsid w:val="00125BBF"/>
    <w:rsid w:val="0012762D"/>
    <w:rsid w:val="00135944"/>
    <w:rsid w:val="0013742D"/>
    <w:rsid w:val="0015378F"/>
    <w:rsid w:val="001537B5"/>
    <w:rsid w:val="00155FB9"/>
    <w:rsid w:val="00183F35"/>
    <w:rsid w:val="00193C22"/>
    <w:rsid w:val="001A72E0"/>
    <w:rsid w:val="001B0B47"/>
    <w:rsid w:val="001B2CB6"/>
    <w:rsid w:val="001C1E38"/>
    <w:rsid w:val="001F161A"/>
    <w:rsid w:val="001F60E7"/>
    <w:rsid w:val="0020123B"/>
    <w:rsid w:val="002015AC"/>
    <w:rsid w:val="002339C1"/>
    <w:rsid w:val="00242A00"/>
    <w:rsid w:val="0024302E"/>
    <w:rsid w:val="0027568D"/>
    <w:rsid w:val="0028175E"/>
    <w:rsid w:val="002913AD"/>
    <w:rsid w:val="002A2D2A"/>
    <w:rsid w:val="002A5E52"/>
    <w:rsid w:val="002B3F5B"/>
    <w:rsid w:val="002E6061"/>
    <w:rsid w:val="002F296F"/>
    <w:rsid w:val="00330A7F"/>
    <w:rsid w:val="00354D0D"/>
    <w:rsid w:val="00357FC9"/>
    <w:rsid w:val="00362D8B"/>
    <w:rsid w:val="00387753"/>
    <w:rsid w:val="003C0C2E"/>
    <w:rsid w:val="003C15DE"/>
    <w:rsid w:val="003D42B2"/>
    <w:rsid w:val="003E0804"/>
    <w:rsid w:val="003E13E7"/>
    <w:rsid w:val="004124C0"/>
    <w:rsid w:val="00436339"/>
    <w:rsid w:val="0044477E"/>
    <w:rsid w:val="00467B56"/>
    <w:rsid w:val="0047430D"/>
    <w:rsid w:val="004830E5"/>
    <w:rsid w:val="00483E34"/>
    <w:rsid w:val="004A376F"/>
    <w:rsid w:val="004B6624"/>
    <w:rsid w:val="004C263B"/>
    <w:rsid w:val="004C4732"/>
    <w:rsid w:val="004D20C7"/>
    <w:rsid w:val="004D7F13"/>
    <w:rsid w:val="005053E4"/>
    <w:rsid w:val="00520DB1"/>
    <w:rsid w:val="005446FA"/>
    <w:rsid w:val="00567669"/>
    <w:rsid w:val="00567A4C"/>
    <w:rsid w:val="0058293C"/>
    <w:rsid w:val="00591AB3"/>
    <w:rsid w:val="005B37DC"/>
    <w:rsid w:val="005B5525"/>
    <w:rsid w:val="005B7672"/>
    <w:rsid w:val="005C3420"/>
    <w:rsid w:val="005E0640"/>
    <w:rsid w:val="005F4814"/>
    <w:rsid w:val="005F52E7"/>
    <w:rsid w:val="005F6EFC"/>
    <w:rsid w:val="005F75CA"/>
    <w:rsid w:val="0060139F"/>
    <w:rsid w:val="0061292B"/>
    <w:rsid w:val="006135A0"/>
    <w:rsid w:val="00626ABD"/>
    <w:rsid w:val="0065699C"/>
    <w:rsid w:val="0068289B"/>
    <w:rsid w:val="00693CD7"/>
    <w:rsid w:val="006A3282"/>
    <w:rsid w:val="006A7BB0"/>
    <w:rsid w:val="006A7E2E"/>
    <w:rsid w:val="006B7365"/>
    <w:rsid w:val="006E18DB"/>
    <w:rsid w:val="006E442B"/>
    <w:rsid w:val="006E568F"/>
    <w:rsid w:val="006E6811"/>
    <w:rsid w:val="006E7228"/>
    <w:rsid w:val="00700C1F"/>
    <w:rsid w:val="0070530A"/>
    <w:rsid w:val="007100B0"/>
    <w:rsid w:val="00710DED"/>
    <w:rsid w:val="00713D95"/>
    <w:rsid w:val="00715A89"/>
    <w:rsid w:val="00723AD1"/>
    <w:rsid w:val="007827A0"/>
    <w:rsid w:val="007A3309"/>
    <w:rsid w:val="007A3FFA"/>
    <w:rsid w:val="007D7B11"/>
    <w:rsid w:val="007E071A"/>
    <w:rsid w:val="007E7EBC"/>
    <w:rsid w:val="007F45E7"/>
    <w:rsid w:val="0080779D"/>
    <w:rsid w:val="008121A5"/>
    <w:rsid w:val="00813DCA"/>
    <w:rsid w:val="00822749"/>
    <w:rsid w:val="008244AD"/>
    <w:rsid w:val="00834049"/>
    <w:rsid w:val="008344DB"/>
    <w:rsid w:val="00843151"/>
    <w:rsid w:val="00852FB2"/>
    <w:rsid w:val="00865119"/>
    <w:rsid w:val="00883BD7"/>
    <w:rsid w:val="00885CC2"/>
    <w:rsid w:val="008C06C3"/>
    <w:rsid w:val="008D20B3"/>
    <w:rsid w:val="008E3A00"/>
    <w:rsid w:val="008F2CAC"/>
    <w:rsid w:val="008F333D"/>
    <w:rsid w:val="008F5B2C"/>
    <w:rsid w:val="008F7A2B"/>
    <w:rsid w:val="00912634"/>
    <w:rsid w:val="009240BA"/>
    <w:rsid w:val="00925878"/>
    <w:rsid w:val="00937A64"/>
    <w:rsid w:val="00937ABE"/>
    <w:rsid w:val="009609C4"/>
    <w:rsid w:val="00970946"/>
    <w:rsid w:val="00972F66"/>
    <w:rsid w:val="00992A77"/>
    <w:rsid w:val="00995CBD"/>
    <w:rsid w:val="009A3D93"/>
    <w:rsid w:val="009C1575"/>
    <w:rsid w:val="009C7442"/>
    <w:rsid w:val="009C761C"/>
    <w:rsid w:val="009D53EA"/>
    <w:rsid w:val="009F3E8A"/>
    <w:rsid w:val="00A13FE6"/>
    <w:rsid w:val="00A2236F"/>
    <w:rsid w:val="00A27CAD"/>
    <w:rsid w:val="00A331E7"/>
    <w:rsid w:val="00A57843"/>
    <w:rsid w:val="00A73DF4"/>
    <w:rsid w:val="00A76DA8"/>
    <w:rsid w:val="00AA1322"/>
    <w:rsid w:val="00AB0073"/>
    <w:rsid w:val="00AC50A1"/>
    <w:rsid w:val="00AD0ED6"/>
    <w:rsid w:val="00AE4440"/>
    <w:rsid w:val="00AE674D"/>
    <w:rsid w:val="00AF4A71"/>
    <w:rsid w:val="00B032D0"/>
    <w:rsid w:val="00B26DB7"/>
    <w:rsid w:val="00B653D8"/>
    <w:rsid w:val="00B6619D"/>
    <w:rsid w:val="00B92594"/>
    <w:rsid w:val="00BB3A8E"/>
    <w:rsid w:val="00BC26BD"/>
    <w:rsid w:val="00BE32CE"/>
    <w:rsid w:val="00C01870"/>
    <w:rsid w:val="00C13523"/>
    <w:rsid w:val="00C3033C"/>
    <w:rsid w:val="00C31035"/>
    <w:rsid w:val="00C33D26"/>
    <w:rsid w:val="00C354D8"/>
    <w:rsid w:val="00C6483D"/>
    <w:rsid w:val="00C725DE"/>
    <w:rsid w:val="00C802B3"/>
    <w:rsid w:val="00C8437D"/>
    <w:rsid w:val="00CC28FB"/>
    <w:rsid w:val="00CD1D64"/>
    <w:rsid w:val="00CD4033"/>
    <w:rsid w:val="00CE48F1"/>
    <w:rsid w:val="00CE7D25"/>
    <w:rsid w:val="00CF1B1F"/>
    <w:rsid w:val="00CF45E9"/>
    <w:rsid w:val="00CF4737"/>
    <w:rsid w:val="00D12EEC"/>
    <w:rsid w:val="00D152B5"/>
    <w:rsid w:val="00D36223"/>
    <w:rsid w:val="00D3768F"/>
    <w:rsid w:val="00D62E8D"/>
    <w:rsid w:val="00D6659B"/>
    <w:rsid w:val="00D84444"/>
    <w:rsid w:val="00D85ED5"/>
    <w:rsid w:val="00D939F9"/>
    <w:rsid w:val="00DC70E1"/>
    <w:rsid w:val="00DD2B39"/>
    <w:rsid w:val="00DE69A6"/>
    <w:rsid w:val="00DE70EA"/>
    <w:rsid w:val="00DF746D"/>
    <w:rsid w:val="00E060C8"/>
    <w:rsid w:val="00E24227"/>
    <w:rsid w:val="00E24423"/>
    <w:rsid w:val="00E25162"/>
    <w:rsid w:val="00E2682C"/>
    <w:rsid w:val="00E34FAF"/>
    <w:rsid w:val="00E457CF"/>
    <w:rsid w:val="00EA727A"/>
    <w:rsid w:val="00EB1041"/>
    <w:rsid w:val="00EC3084"/>
    <w:rsid w:val="00EC6D89"/>
    <w:rsid w:val="00EF6810"/>
    <w:rsid w:val="00F175CB"/>
    <w:rsid w:val="00F31FC6"/>
    <w:rsid w:val="00F32E63"/>
    <w:rsid w:val="00F34032"/>
    <w:rsid w:val="00F3559D"/>
    <w:rsid w:val="00F42F88"/>
    <w:rsid w:val="00F50076"/>
    <w:rsid w:val="00F66DD2"/>
    <w:rsid w:val="00F736FC"/>
    <w:rsid w:val="00F75533"/>
    <w:rsid w:val="00F77697"/>
    <w:rsid w:val="00F91D71"/>
    <w:rsid w:val="00FA1AEC"/>
    <w:rsid w:val="00FB1A97"/>
    <w:rsid w:val="00FB73E1"/>
    <w:rsid w:val="00FB784B"/>
    <w:rsid w:val="00FB7F52"/>
    <w:rsid w:val="00FC05AF"/>
    <w:rsid w:val="00FC5AA4"/>
    <w:rsid w:val="00FD6558"/>
    <w:rsid w:val="00FD7882"/>
    <w:rsid w:val="00FF3438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6FD59"/>
  <w15:docId w15:val="{A949F713-8966-4550-90EF-FB52FEF3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7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7B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0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0ED6"/>
  </w:style>
  <w:style w:type="paragraph" w:styleId="a8">
    <w:name w:val="footer"/>
    <w:basedOn w:val="a"/>
    <w:link w:val="a9"/>
    <w:uiPriority w:val="99"/>
    <w:unhideWhenUsed/>
    <w:rsid w:val="00AD0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0ED6"/>
  </w:style>
  <w:style w:type="table" w:styleId="aa">
    <w:name w:val="Table Grid"/>
    <w:basedOn w:val="a1"/>
    <w:uiPriority w:val="39"/>
    <w:rsid w:val="00520D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B37D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44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39"/>
    <w:rsid w:val="0070530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"/>
    <w:basedOn w:val="a"/>
    <w:rsid w:val="001F161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solie-raion.ru/deyatelnost/ekonomika/byudzhet-i-finansy/normativno-pravovye-akty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usolie-raion.ru/deyatelnost/ekonomika/byudzhet-i-finansy/byudzhet-mo/byudzhet-dlya-grazhda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uma.uour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19</Pages>
  <Words>6015</Words>
  <Characters>34291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ShargorodskayaVA</cp:lastModifiedBy>
  <cp:revision>135</cp:revision>
  <cp:lastPrinted>2025-03-05T08:25:00Z</cp:lastPrinted>
  <dcterms:created xsi:type="dcterms:W3CDTF">2020-03-10T23:39:00Z</dcterms:created>
  <dcterms:modified xsi:type="dcterms:W3CDTF">2025-03-27T03:01:00Z</dcterms:modified>
</cp:coreProperties>
</file>